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6CCBC" w14:textId="69AF4FBB" w:rsidR="008E0E17" w:rsidRPr="00F52BEB" w:rsidRDefault="0004089E" w:rsidP="00F52BEB">
      <w:pPr>
        <w:pStyle w:val="NoSpacing"/>
        <w:spacing w:before="1540" w:after="240"/>
        <w:rPr>
          <w:color w:val="156082" w:themeColor="accent1"/>
        </w:rPr>
      </w:pPr>
      <w:r>
        <w:rPr>
          <w:noProof/>
          <w:color w:val="156082" w:themeColor="accent1"/>
        </w:rPr>
        <w:drawing>
          <wp:anchor distT="0" distB="0" distL="114300" distR="114300" simplePos="0" relativeHeight="251657214" behindDoc="0" locked="0" layoutInCell="1" allowOverlap="1" wp14:anchorId="607B34FA" wp14:editId="028A8257">
            <wp:simplePos x="0" y="0"/>
            <wp:positionH relativeFrom="margin">
              <wp:posOffset>-798</wp:posOffset>
            </wp:positionH>
            <wp:positionV relativeFrom="margin">
              <wp:posOffset>0</wp:posOffset>
            </wp:positionV>
            <wp:extent cx="6858000" cy="9144000"/>
            <wp:effectExtent l="0" t="0" r="0" b="0"/>
            <wp:wrapSquare wrapText="bothSides"/>
            <wp:docPr id="925029455" name="Picture 1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9455" name="Picture 11" descr="A building with many window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anchor>
        </w:drawing>
      </w:r>
      <w:r w:rsidR="00F52BEB" w:rsidRPr="00F52BEB">
        <w:rPr>
          <w:noProof/>
          <w:color w:val="156082" w:themeColor="accent1"/>
          <w:sz w:val="24"/>
          <w:szCs w:val="24"/>
          <w:lang w:eastAsia="ja-JP"/>
        </w:rPr>
        <mc:AlternateContent>
          <mc:Choice Requires="wps">
            <w:drawing>
              <wp:anchor distT="45720" distB="45720" distL="114300" distR="114300" simplePos="0" relativeHeight="251683840" behindDoc="0" locked="0" layoutInCell="1" allowOverlap="1" wp14:anchorId="6F9E4474" wp14:editId="5FD8F046">
                <wp:simplePos x="0" y="0"/>
                <wp:positionH relativeFrom="column">
                  <wp:posOffset>103505</wp:posOffset>
                </wp:positionH>
                <wp:positionV relativeFrom="paragraph">
                  <wp:posOffset>5725380</wp:posOffset>
                </wp:positionV>
                <wp:extent cx="6608445" cy="1837690"/>
                <wp:effectExtent l="0" t="0" r="1905" b="0"/>
                <wp:wrapSquare wrapText="bothSides"/>
                <wp:docPr id="933830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837690"/>
                        </a:xfrm>
                        <a:prstGeom prst="rect">
                          <a:avLst/>
                        </a:prstGeom>
                        <a:solidFill>
                          <a:srgbClr val="FFFFFF"/>
                        </a:solidFill>
                        <a:ln w="9525">
                          <a:noFill/>
                          <a:miter lim="800000"/>
                          <a:headEnd/>
                          <a:tailEnd/>
                        </a:ln>
                      </wps:spPr>
                      <wps:txbx>
                        <w:txbxContent>
                          <w:p w14:paraId="61CEEC7D" w14:textId="77777777" w:rsidR="00F52BEB" w:rsidRPr="00F52BEB" w:rsidRDefault="00F52BEB" w:rsidP="00F52BEB">
                            <w:pPr>
                              <w:pStyle w:val="Title"/>
                              <w:spacing w:line="276" w:lineRule="auto"/>
                              <w:rPr>
                                <w:b/>
                                <w:bCs/>
                                <w:color w:val="092E6E"/>
                                <w:sz w:val="72"/>
                                <w:szCs w:val="72"/>
                              </w:rPr>
                            </w:pPr>
                            <w:r w:rsidRPr="00F52BEB">
                              <w:rPr>
                                <w:b/>
                                <w:bCs/>
                                <w:color w:val="092E6E"/>
                                <w:sz w:val="72"/>
                                <w:szCs w:val="72"/>
                              </w:rPr>
                              <w:t xml:space="preserve">HOW TO CREATE AN ASSESSMENT PLAN: </w:t>
                            </w:r>
                          </w:p>
                          <w:p w14:paraId="4DCCA376" w14:textId="70DDBA22" w:rsidR="00F52BEB" w:rsidRPr="00F52BEB" w:rsidRDefault="00F52BEB" w:rsidP="00F52BEB">
                            <w:pPr>
                              <w:pStyle w:val="Title"/>
                              <w:rPr>
                                <w:color w:val="092E6E"/>
                              </w:rPr>
                            </w:pPr>
                            <w:r w:rsidRPr="00F52BEB">
                              <w:rPr>
                                <w:color w:val="092E6E"/>
                                <w:sz w:val="52"/>
                                <w:szCs w:val="52"/>
                              </w:rPr>
                              <w:t>A Step-By-Step Guide</w:t>
                            </w:r>
                          </w:p>
                          <w:p w14:paraId="3B7E80C8" w14:textId="41E9F526" w:rsidR="00F52BEB" w:rsidRDefault="00F52BEB" w:rsidP="00F52BEB">
                            <w:pPr>
                              <w:pStyle w:val="Titl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4474" id="_x0000_t202" coordsize="21600,21600" o:spt="202" path="m,l,21600r21600,l21600,xe">
                <v:stroke joinstyle="miter"/>
                <v:path gradientshapeok="t" o:connecttype="rect"/>
              </v:shapetype>
              <v:shape id="Text Box 2" o:spid="_x0000_s1026" type="#_x0000_t202" style="position:absolute;margin-left:8.15pt;margin-top:450.8pt;width:520.35pt;height:144.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CDwIAAPc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5PF9MpzPOJMXGi/c382UaSyaK5+sOffikoGXRKDnSVBO8OD74EMsRxXNKfM2D0dVWG5Mc&#10;3O82BtlRkAK2aaUOXqUZy7qSL2eTWUK2EO8ncbQ6kEKNbku+yOMaNBPp+GirlBKENoNNlRh75idS&#10;MpAT+l1PiZGnHVQnYgphUCL9HDIawD+cdaTCkvvfB4GKM/PZEtvL8XQaZZuc6exmQg5eR3bXEWEl&#10;QZU8cDaYm5CkHnmwcEdTqXXi66WSc62krkTj+SdE+V77Kevlv66fAAAA//8DAFBLAwQUAAYACAAA&#10;ACEAK17MKt4AAAAMAQAADwAAAGRycy9kb3ducmV2LnhtbEyPTU7DMBCF90jcwRokNojaAZqQEKcC&#10;JBDblh5gEk+TiNiOYrdJb890Bbt5mk/vp9wsdhAnmkLvnYZkpUCQa7zpXath//1x/wwiRHQGB+9I&#10;w5kCbKrrqxIL42e3pdMutoJNXChQQxfjWEgZmo4shpUfyfHv4CeLkeXUSjPhzOZ2kA9KpdJi7zih&#10;w5HeO2p+dker4fA1363zuf6M+2z7lL5hn9X+rPXtzfL6AiLSEv9guNTn6lBxp9ofnQliYJ0+Mqkh&#10;V0kK4gKodcbrar6SPFEgq1L+H1H9AgAA//8DAFBLAQItABQABgAIAAAAIQC2gziS/gAAAOEBAAAT&#10;AAAAAAAAAAAAAAAAAAAAAABbQ29udGVudF9UeXBlc10ueG1sUEsBAi0AFAAGAAgAAAAhADj9If/W&#10;AAAAlAEAAAsAAAAAAAAAAAAAAAAALwEAAF9yZWxzLy5yZWxzUEsBAi0AFAAGAAgAAAAhAIL9EMIP&#10;AgAA9wMAAA4AAAAAAAAAAAAAAAAALgIAAGRycy9lMm9Eb2MueG1sUEsBAi0AFAAGAAgAAAAhACte&#10;zCreAAAADAEAAA8AAAAAAAAAAAAAAAAAaQQAAGRycy9kb3ducmV2LnhtbFBLBQYAAAAABAAEAPMA&#10;AAB0BQAAAAA=&#10;" stroked="f">
                <v:textbox>
                  <w:txbxContent>
                    <w:p w14:paraId="61CEEC7D" w14:textId="77777777" w:rsidR="00F52BEB" w:rsidRPr="00F52BEB" w:rsidRDefault="00F52BEB" w:rsidP="00F52BEB">
                      <w:pPr>
                        <w:pStyle w:val="Title"/>
                        <w:spacing w:line="276" w:lineRule="auto"/>
                        <w:rPr>
                          <w:b/>
                          <w:bCs/>
                          <w:color w:val="092E6E"/>
                          <w:sz w:val="72"/>
                          <w:szCs w:val="72"/>
                        </w:rPr>
                      </w:pPr>
                      <w:r w:rsidRPr="00F52BEB">
                        <w:rPr>
                          <w:b/>
                          <w:bCs/>
                          <w:color w:val="092E6E"/>
                          <w:sz w:val="72"/>
                          <w:szCs w:val="72"/>
                        </w:rPr>
                        <w:t xml:space="preserve">HOW TO CREATE AN ASSESSMENT PLAN: </w:t>
                      </w:r>
                    </w:p>
                    <w:p w14:paraId="4DCCA376" w14:textId="70DDBA22" w:rsidR="00F52BEB" w:rsidRPr="00F52BEB" w:rsidRDefault="00F52BEB" w:rsidP="00F52BEB">
                      <w:pPr>
                        <w:pStyle w:val="Title"/>
                        <w:rPr>
                          <w:color w:val="092E6E"/>
                        </w:rPr>
                      </w:pPr>
                      <w:r w:rsidRPr="00F52BEB">
                        <w:rPr>
                          <w:color w:val="092E6E"/>
                          <w:sz w:val="52"/>
                          <w:szCs w:val="52"/>
                        </w:rPr>
                        <w:t>A Step-By-Step Guide</w:t>
                      </w:r>
                    </w:p>
                    <w:p w14:paraId="3B7E80C8" w14:textId="41E9F526" w:rsidR="00F52BEB" w:rsidRDefault="00F52BEB" w:rsidP="00F52BEB">
                      <w:pPr>
                        <w:pStyle w:val="Title"/>
                      </w:pPr>
                    </w:p>
                  </w:txbxContent>
                </v:textbox>
                <w10:wrap type="square"/>
              </v:shape>
            </w:pict>
          </mc:Fallback>
        </mc:AlternateContent>
      </w:r>
    </w:p>
    <w:p w14:paraId="7A2400AB" w14:textId="226DDBD0" w:rsidR="008E0E17" w:rsidRPr="00A44CC8" w:rsidRDefault="008C5615" w:rsidP="00A44CC8">
      <w:pPr>
        <w:pStyle w:val="Heading2"/>
      </w:pPr>
      <w:r w:rsidRPr="008C5615">
        <w:lastRenderedPageBreak/>
        <mc:AlternateContent>
          <mc:Choice Requires="wps">
            <w:drawing>
              <wp:anchor distT="45720" distB="45720" distL="114300" distR="114300" simplePos="0" relativeHeight="251669504" behindDoc="0" locked="0" layoutInCell="1" allowOverlap="1" wp14:anchorId="40F5C7B5" wp14:editId="293CB8AC">
                <wp:simplePos x="0" y="0"/>
                <wp:positionH relativeFrom="margin">
                  <wp:posOffset>226060</wp:posOffset>
                </wp:positionH>
                <wp:positionV relativeFrom="paragraph">
                  <wp:posOffset>185420</wp:posOffset>
                </wp:positionV>
                <wp:extent cx="6400800" cy="682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2625"/>
                        </a:xfrm>
                        <a:prstGeom prst="rect">
                          <a:avLst/>
                        </a:prstGeom>
                        <a:noFill/>
                        <a:ln w="9525">
                          <a:noFill/>
                          <a:miter lim="800000"/>
                          <a:headEnd/>
                          <a:tailEnd/>
                        </a:ln>
                      </wps:spPr>
                      <wps:txbx>
                        <w:txbxContent>
                          <w:p w14:paraId="57376E02" w14:textId="598CD47B" w:rsidR="008E0E17" w:rsidRPr="008E0E17" w:rsidRDefault="008E0E17" w:rsidP="00816E6B">
                            <w:pPr>
                              <w:pStyle w:val="Heading1"/>
                            </w:pPr>
                            <w:r w:rsidRPr="008E0E17">
                              <w:t>Purpose and Overview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5C7B5" id="_x0000_s1027" type="#_x0000_t202" style="position:absolute;margin-left:17.8pt;margin-top:14.6pt;width:7in;height:53.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PV+AEAANQDAAAOAAAAZHJzL2Uyb0RvYy54bWysU9Fu2yAUfZ+0f0C8L3aiJEutkKpr12lS&#10;103q9gEY4xgNuAxI7Ozrd8FuGnVv0/yALlxz7j3nHrbXg9HkKH1QYBmdz0pKpBXQKLtn9Mf3+3cb&#10;SkLktuEarGT0JAO93r19s+1dJRfQgW6kJwhiQ9U7RrsYXVUUQXTS8DADJy0mW/CGR9z6fdF43iO6&#10;0cWiLNdFD75xHoQMAU/vxiTdZfy2lSJ+bdsgI9GMYm8xrz6vdVqL3ZZXe89dp8TUBv+HLgxXFoue&#10;oe545OTg1V9QRgkPAdo4E2AKaFslZOaAbOblKzZPHXcyc0FxgjvLFP4frHg8PrlvnsThAww4wEwi&#10;uAcQPwOxcNtxu5c33kPfSd5g4XmSrOhdqKarSepQhQRS91+gwSHzQ4QMNLTeJFWQJ0F0HMDpLLoc&#10;IhF4uF6W5abElMDcerNYL1a5BK+ebzsf4icJhqSAUY9Dzej8+BBi6oZXz7+kYhbuldZ5sNqSntGr&#10;FUK+yhgV0XdaGUaxOH6jExLJj7bJlyNXeoyxgLYT60R0pByHeiCqmSRJItTQnFAGD6PN8Flg0IH/&#10;TUmPFmM0/DpwLynRny1KeTVfLpMn82a5er/Ajb/M1JcZbgVCMRopGcPbmH08ErtByVuV1XjpZGoZ&#10;rZNFmmyevHm5z3+9PMbdHwAAAP//AwBQSwMEFAAGAAgAAAAhAD46l/7eAAAACgEAAA8AAABkcnMv&#10;ZG93bnJldi54bWxMj0FPwzAMhe9I/IfISNxYQrsV1jWdEIgriG0g7ZY1XlvROFWTreXf453gZvs9&#10;PX+vWE+uE2ccQutJw/1MgUCqvG2p1rDbvt49ggjRkDWdJ9TwgwHW5fVVYXLrR/rA8ybWgkMo5EZD&#10;E2OfSxmqBp0JM98jsXb0gzOR16GWdjAjh7tOJkpl0pmW+ENjenxusPrenJyGz7fj/muu3usXt+hH&#10;PylJbim1vr2ZnlYgIk7xzwwXfEaHkpkO/kQ2iE5DusjYqSFZJiAuupqnfDnwlGYPIMtC/q9Q/gIA&#10;AP//AwBQSwECLQAUAAYACAAAACEAtoM4kv4AAADhAQAAEwAAAAAAAAAAAAAAAAAAAAAAW0NvbnRl&#10;bnRfVHlwZXNdLnhtbFBLAQItABQABgAIAAAAIQA4/SH/1gAAAJQBAAALAAAAAAAAAAAAAAAAAC8B&#10;AABfcmVscy8ucmVsc1BLAQItABQABgAIAAAAIQDGlSPV+AEAANQDAAAOAAAAAAAAAAAAAAAAAC4C&#10;AABkcnMvZTJvRG9jLnhtbFBLAQItABQABgAIAAAAIQA+Opf+3gAAAAoBAAAPAAAAAAAAAAAAAAAA&#10;AFIEAABkcnMvZG93bnJldi54bWxQSwUGAAAAAAQABADzAAAAXQUAAAAA&#10;" filled="f" stroked="f">
                <v:textbox>
                  <w:txbxContent>
                    <w:p w14:paraId="57376E02" w14:textId="598CD47B" w:rsidR="008E0E17" w:rsidRPr="008E0E17" w:rsidRDefault="008E0E17" w:rsidP="00816E6B">
                      <w:pPr>
                        <w:pStyle w:val="Heading1"/>
                      </w:pPr>
                      <w:r w:rsidRPr="008E0E17">
                        <w:t>Purpose and Overview</w:t>
                      </w:r>
                    </w:p>
                  </w:txbxContent>
                </v:textbox>
                <w10:wrap type="square" anchorx="margin"/>
              </v:shape>
            </w:pict>
          </mc:Fallback>
        </mc:AlternateContent>
      </w:r>
      <w:r w:rsidRPr="008C5615">
        <mc:AlternateContent>
          <mc:Choice Requires="wps">
            <w:drawing>
              <wp:anchor distT="0" distB="182880" distL="114300" distR="114300" simplePos="0" relativeHeight="251658239" behindDoc="0" locked="0" layoutInCell="1" allowOverlap="1" wp14:anchorId="5788CE43" wp14:editId="1FB3280F">
                <wp:simplePos x="0" y="0"/>
                <wp:positionH relativeFrom="margin">
                  <wp:align>left</wp:align>
                </wp:positionH>
                <wp:positionV relativeFrom="page">
                  <wp:posOffset>723265</wp:posOffset>
                </wp:positionV>
                <wp:extent cx="6858000" cy="1143000"/>
                <wp:effectExtent l="0" t="0" r="0" b="0"/>
                <wp:wrapTopAndBottom/>
                <wp:docPr id="774791773" name="Rectangle 1"/>
                <wp:cNvGraphicFramePr/>
                <a:graphic xmlns:a="http://schemas.openxmlformats.org/drawingml/2006/main">
                  <a:graphicData uri="http://schemas.microsoft.com/office/word/2010/wordprocessingShape">
                    <wps:wsp>
                      <wps:cNvSpPr/>
                      <wps:spPr>
                        <a:xfrm>
                          <a:off x="0" y="0"/>
                          <a:ext cx="6858000" cy="1143000"/>
                        </a:xfrm>
                        <a:prstGeom prst="rect">
                          <a:avLst/>
                        </a:prstGeom>
                        <a:solidFill>
                          <a:srgbClr val="092E6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93A57" id="Rectangle 1" o:spid="_x0000_s1026" style="position:absolute;margin-left:0;margin-top:56.95pt;width:540pt;height:90pt;z-index:251658239;visibility:visible;mso-wrap-style:square;mso-width-percent:0;mso-height-percent:0;mso-wrap-distance-left:9pt;mso-wrap-distance-top:0;mso-wrap-distance-right:9pt;mso-wrap-distance-bottom:14.4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fwegIAAGAFAAAOAAAAZHJzL2Uyb0RvYy54bWysVE1v2zAMvQ/YfxB0X21nadcGdYqgH8OA&#10;oi3WDj0rshQbkEWNUuJkv36U7DhdW+ww7CKLIvlIPpM8v9i2hm0U+gZsyYujnDNlJVSNXZX8x9PN&#10;p1POfBC2EgasKvlOeX4x//jhvHMzNYEaTKWQEYj1s86VvA7BzbLMy1q1wh+BU5aUGrAVgURcZRWK&#10;jtBbk03y/CTrACuHIJX39HrVK/k84WutZLjX2qvATMkpt5BOTOcyntn8XMxWKFzdyCEN8Q9ZtKKx&#10;FHSEuhJBsDU2b6DaRiJ40OFIQpuB1o1UqQaqpshfVfNYC6dSLUSOdyNN/v/ByrvNo3tAoqFzfubp&#10;GqvYamzjl/Jj20TWbiRLbQOT9Hhyenya58SpJF1RTD9HgXCyg7tDH74qaFm8lBzpbySSxObWh950&#10;bxKjeTBNddMYkwRcLS8Nso2If+5scn1yPaD/YWZsNLYQ3XrE+JIdikm3sDMq2hn7XWnWVJT+JGWS&#10;+kyNcYSUyoaiV9WiUn344vhQ2+iRKk2AEVlT/BF7AIg9/Ba7z3Kwj64qtenonP8tsd559EiRwYbR&#10;uW0s4HsAhqoaIvf2e5J6aiJLS6h2D8gQ+iHxTt409N9uhQ8PAmkq6F/TpId7OrSBruQw3DirAX+9&#10;9x7tqVlJy1lHU1Zy/3MtUHFmvllq47NiOo1jmYTp8ZcJCfhSs3ypsev2EqgdCtopTqZrtA9mf9UI&#10;7TMthEWMSiphJcUuuQy4Fy5DP/20UqRaLJIZjaIT4dY+OhnBI6uxL5+2zwLd0LyB+v4O9hMpZq96&#10;uLeNnhYW6wC6SQ1+4HXgm8Y4Nc6wcuKeeCknq8NinP8GAAD//wMAUEsDBBQABgAIAAAAIQAB7667&#10;3wAAAAkBAAAPAAAAZHJzL2Rvd25yZXYueG1sTI/BTsMwEETvSPyDtUjcqN20QJvGqVAlhKCnphXq&#10;0UmWOCJeR7Hbhr9ne4LjvhnNzmTr0XXijENoPWmYThQIpMrXLTUaDvvXhwWIEA3VpvOEGn4wwDq/&#10;vclMWvsL7fBcxEZwCIXUaLAx9qmUobLoTJj4Hom1Lz84E/kcGlkP5sLhrpOJUk/SmZb4gzU9bixW&#10;38XJadjMnt8O82Q7P+7b3ftn9TiWH4XV+v5ufFmBiDjGPzNc63N1yLlT6U9UB9Fp4CGR6XS2BHGV&#10;1UIxKjUkS0Yyz+T/BfkvAAAA//8DAFBLAQItABQABgAIAAAAIQC2gziS/gAAAOEBAAATAAAAAAAA&#10;AAAAAAAAAAAAAABbQ29udGVudF9UeXBlc10ueG1sUEsBAi0AFAAGAAgAAAAhADj9If/WAAAAlAEA&#10;AAsAAAAAAAAAAAAAAAAALwEAAF9yZWxzLy5yZWxzUEsBAi0AFAAGAAgAAAAhACcfp/B6AgAAYAUA&#10;AA4AAAAAAAAAAAAAAAAALgIAAGRycy9lMm9Eb2MueG1sUEsBAi0AFAAGAAgAAAAhAAHvrrvfAAAA&#10;CQEAAA8AAAAAAAAAAAAAAAAA1AQAAGRycy9kb3ducmV2LnhtbFBLBQYAAAAABAAEAPMAAADgBQAA&#10;AAA=&#10;" fillcolor="#092e6e" stroked="f" strokeweight="1pt">
                <w10:wrap type="topAndBottom" anchorx="margin" anchory="page"/>
              </v:rect>
            </w:pict>
          </mc:Fallback>
        </mc:AlternateContent>
      </w:r>
      <w:r w:rsidRPr="008C5615">
        <w:t>P</w:t>
      </w:r>
      <w:r w:rsidRPr="00A44CC8">
        <w:t>urpose</w:t>
      </w:r>
    </w:p>
    <w:p w14:paraId="58848CF2" w14:textId="4A7C8837" w:rsidR="008C5615" w:rsidRPr="008C5615" w:rsidRDefault="00000000" w:rsidP="008C5615">
      <w:r>
        <w:pict w14:anchorId="4E164736">
          <v:rect id="_x0000_i1025" style="width:540pt;height:1.5pt" o:hralign="center" o:hrstd="t" o:hrnoshade="t" o:hr="t" fillcolor="#092e6e" stroked="f"/>
        </w:pict>
      </w:r>
    </w:p>
    <w:p w14:paraId="5C16015E" w14:textId="17B64268" w:rsidR="1C8FDA92" w:rsidRPr="007A5DF2" w:rsidRDefault="008E0E17" w:rsidP="007A5DF2">
      <w:r w:rsidRPr="007A5DF2">
        <w:t>The purpose</w:t>
      </w:r>
      <w:r w:rsidR="1C8FDA92" w:rsidRPr="007A5DF2">
        <w:t xml:space="preserve"> of this </w:t>
      </w:r>
      <w:r w:rsidR="006132AC" w:rsidRPr="007A5DF2">
        <w:t>document</w:t>
      </w:r>
      <w:r w:rsidR="1C8FDA92" w:rsidRPr="007A5DF2">
        <w:t xml:space="preserve"> is to </w:t>
      </w:r>
      <w:r w:rsidR="11B8C0C7" w:rsidRPr="007A5DF2">
        <w:t>guide</w:t>
      </w:r>
      <w:r w:rsidR="1C8FDA92" w:rsidRPr="007A5DF2">
        <w:t xml:space="preserve"> programs/units </w:t>
      </w:r>
      <w:r w:rsidR="22B4D7F2" w:rsidRPr="007A5DF2">
        <w:t>to</w:t>
      </w:r>
      <w:r w:rsidR="4FAB2F43" w:rsidRPr="007A5DF2">
        <w:t xml:space="preserve"> </w:t>
      </w:r>
      <w:r w:rsidR="1C8FDA92" w:rsidRPr="007A5DF2">
        <w:t xml:space="preserve">develop a shared understanding of what constitutes an assessment plan, why it is important, and how to develop an effective assessment plan. </w:t>
      </w:r>
      <w:r w:rsidR="008C5615">
        <w:br/>
      </w:r>
    </w:p>
    <w:p w14:paraId="3313A31B" w14:textId="2C461592" w:rsidR="084579ED" w:rsidRDefault="682B592C" w:rsidP="00A44CC8">
      <w:pPr>
        <w:pStyle w:val="Heading2"/>
      </w:pPr>
      <w:r w:rsidRPr="001E631F">
        <w:t xml:space="preserve">What </w:t>
      </w:r>
      <w:r w:rsidR="008C5615" w:rsidRPr="001E631F">
        <w:t>Is An Assessment Plan?</w:t>
      </w:r>
    </w:p>
    <w:p w14:paraId="7A2BCD67" w14:textId="7C879159" w:rsidR="008C5615" w:rsidRPr="001E631F" w:rsidRDefault="00000000" w:rsidP="007A5DF2">
      <w:r>
        <w:pict w14:anchorId="76DC4D1F">
          <v:rect id="_x0000_i1026" style="width:540pt;height:1.5pt" o:hralign="center" o:hrstd="t" o:hrnoshade="t" o:hr="t" fillcolor="#092e6e" stroked="f"/>
        </w:pict>
      </w:r>
    </w:p>
    <w:p w14:paraId="1AEBFA01" w14:textId="69BCB277" w:rsidR="682B592C" w:rsidRDefault="001B42E6" w:rsidP="007A5DF2">
      <w:r>
        <w:t xml:space="preserve">Assessment is a vehicle for </w:t>
      </w:r>
      <w:r w:rsidR="005765F8">
        <w:t>continuous improvement</w:t>
      </w:r>
      <w:r>
        <w:t xml:space="preserve"> to occur. </w:t>
      </w:r>
      <w:r w:rsidR="005765F8">
        <w:t>By simply going through the assessment process, you create a greater knowledge base</w:t>
      </w:r>
      <w:r w:rsidR="00516CA4">
        <w:t xml:space="preserve"> that informs future actions. </w:t>
      </w:r>
      <w:r w:rsidR="005765F8">
        <w:t xml:space="preserve"> </w:t>
      </w:r>
      <w:r w:rsidR="682B592C">
        <w:t xml:space="preserve">An assessment plan is a </w:t>
      </w:r>
      <w:r w:rsidR="00516CA4">
        <w:t>key component of</w:t>
      </w:r>
      <w:r w:rsidR="00324105">
        <w:t xml:space="preserve"> this process; it is a</w:t>
      </w:r>
      <w:r w:rsidR="00516CA4">
        <w:t xml:space="preserve"> </w:t>
      </w:r>
      <w:r w:rsidR="682B592C">
        <w:t>written document that describes how you monitor and evaluate your valued outcomes</w:t>
      </w:r>
      <w:r w:rsidR="0098109E">
        <w:t xml:space="preserve">. </w:t>
      </w:r>
      <w:r w:rsidR="00C62992">
        <w:t xml:space="preserve">It </w:t>
      </w:r>
      <w:r w:rsidR="732C1557">
        <w:t>is</w:t>
      </w:r>
      <w:r w:rsidR="00800B52">
        <w:t xml:space="preserve"> </w:t>
      </w:r>
      <w:r w:rsidR="732C1557">
        <w:t>a dynamic tool</w:t>
      </w:r>
      <w:r w:rsidR="00800B52">
        <w:t xml:space="preserve"> </w:t>
      </w:r>
      <w:r w:rsidR="00FC17AA">
        <w:t>that is flexible and adaptive (not set in stone)</w:t>
      </w:r>
      <w:r w:rsidR="00B451C2">
        <w:t xml:space="preserve"> and can change over time, as needed</w:t>
      </w:r>
      <w:r w:rsidR="00800B52">
        <w:t>.</w:t>
      </w:r>
      <w:r w:rsidR="00456792">
        <w:t xml:space="preserve"> </w:t>
      </w:r>
      <w:r w:rsidR="07D7CD77">
        <w:t xml:space="preserve"> </w:t>
      </w:r>
      <w:r w:rsidR="008134F6">
        <w:t xml:space="preserve">As assessment </w:t>
      </w:r>
      <w:r w:rsidR="5FDB7862">
        <w:t xml:space="preserve">reports </w:t>
      </w:r>
      <w:proofErr w:type="gramStart"/>
      <w:r w:rsidR="008134F6">
        <w:t>come to a close</w:t>
      </w:r>
      <w:proofErr w:type="gramEnd"/>
      <w:r w:rsidR="008134F6">
        <w:t xml:space="preserve"> each year, it is essential to think about </w:t>
      </w:r>
      <w:r w:rsidR="35DB6B61">
        <w:t>what</w:t>
      </w:r>
      <w:r w:rsidR="008134F6">
        <w:t xml:space="preserve"> to assess </w:t>
      </w:r>
      <w:r w:rsidR="00EB6F63">
        <w:t xml:space="preserve">and how </w:t>
      </w:r>
      <w:r w:rsidR="008134F6">
        <w:t>in the next cycle</w:t>
      </w:r>
      <w:r w:rsidR="00894116">
        <w:t>(s). Through this process, assessment informs meaningful change and continuous improvement.</w:t>
      </w:r>
    </w:p>
    <w:p w14:paraId="44D395F2" w14:textId="62D94116" w:rsidR="007A5DF2" w:rsidRPr="008C5615" w:rsidRDefault="00B32291" w:rsidP="007A5DF2">
      <w:pPr>
        <w:rPr>
          <w:b/>
          <w:bCs/>
        </w:rPr>
      </w:pPr>
      <w:r w:rsidRPr="008C5615">
        <w:rPr>
          <w:b/>
          <w:bCs/>
        </w:rPr>
        <w:t>Developing and implementing an assessment plan involves four key steps</w:t>
      </w:r>
      <w:r w:rsidR="00774E9E" w:rsidRPr="008C5615">
        <w:rPr>
          <w:b/>
          <w:bCs/>
        </w:rPr>
        <w:t xml:space="preserve">. </w:t>
      </w:r>
    </w:p>
    <w:p w14:paraId="2D9064E5" w14:textId="7DD855E6" w:rsidR="007A5DF2" w:rsidRDefault="007A5DF2" w:rsidP="007A5DF2"/>
    <w:p w14:paraId="1A86E617" w14:textId="74D40975" w:rsidR="007A5DF2" w:rsidRDefault="007A5DF2" w:rsidP="007A5DF2">
      <w:pPr>
        <w:jc w:val="center"/>
        <w:sectPr w:rsidR="007A5DF2" w:rsidSect="0004089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Borders w:display="notFirstPage">
            <w:bottom w:val="single" w:sz="36" w:space="1" w:color="092E6E"/>
          </w:pgBorders>
          <w:pgNumType w:start="0"/>
          <w:cols w:space="720"/>
          <w:titlePg/>
          <w:docGrid w:linePitch="360"/>
        </w:sectPr>
      </w:pPr>
      <w:r>
        <w:rPr>
          <w:noProof/>
        </w:rPr>
        <w:drawing>
          <wp:inline distT="0" distB="0" distL="0" distR="0" wp14:anchorId="057BD2CE" wp14:editId="604C0FAA">
            <wp:extent cx="3371353" cy="3371353"/>
            <wp:effectExtent l="0" t="0" r="635" b="635"/>
            <wp:docPr id="518590377"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90377" name="Picture 1" descr="A diagram of a proce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2876" cy="3382876"/>
                    </a:xfrm>
                    <a:prstGeom prst="rect">
                      <a:avLst/>
                    </a:prstGeom>
                  </pic:spPr>
                </pic:pic>
              </a:graphicData>
            </a:graphic>
          </wp:inline>
        </w:drawing>
      </w:r>
    </w:p>
    <w:p w14:paraId="4F3AB99B" w14:textId="23836C52" w:rsidR="00392C68" w:rsidRDefault="006A01C6" w:rsidP="007A5DF2">
      <w:r>
        <w:rPr>
          <w:noProof/>
        </w:rPr>
        <w:lastRenderedPageBreak/>
        <mc:AlternateContent>
          <mc:Choice Requires="wps">
            <w:drawing>
              <wp:anchor distT="45720" distB="45720" distL="114300" distR="114300" simplePos="0" relativeHeight="251671552" behindDoc="0" locked="0" layoutInCell="1" allowOverlap="1" wp14:anchorId="407E5761" wp14:editId="78D521ED">
                <wp:simplePos x="0" y="0"/>
                <wp:positionH relativeFrom="margin">
                  <wp:posOffset>1097280</wp:posOffset>
                </wp:positionH>
                <wp:positionV relativeFrom="paragraph">
                  <wp:posOffset>24130</wp:posOffset>
                </wp:positionV>
                <wp:extent cx="3931920" cy="1133475"/>
                <wp:effectExtent l="0" t="0" r="0" b="0"/>
                <wp:wrapSquare wrapText="bothSides"/>
                <wp:docPr id="131008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133475"/>
                        </a:xfrm>
                        <a:prstGeom prst="rect">
                          <a:avLst/>
                        </a:prstGeom>
                        <a:noFill/>
                        <a:ln w="9525">
                          <a:noFill/>
                          <a:miter lim="800000"/>
                          <a:headEnd/>
                          <a:tailEnd/>
                        </a:ln>
                      </wps:spPr>
                      <wps:txbx>
                        <w:txbxContent>
                          <w:p w14:paraId="0717722D" w14:textId="0E990679" w:rsidR="008E0E17" w:rsidRPr="008E0E17" w:rsidRDefault="008C5615" w:rsidP="007A4E49">
                            <w:pPr>
                              <w:pStyle w:val="Heading1"/>
                            </w:pPr>
                            <w:r w:rsidRPr="009104DE">
                              <w:rPr>
                                <w:b w:val="0"/>
                                <w:bCs w:val="0"/>
                                <w:sz w:val="32"/>
                                <w:szCs w:val="32"/>
                              </w:rPr>
                              <w:t>STEP 1.</w:t>
                            </w:r>
                            <w:r w:rsidRPr="009104DE">
                              <w:rPr>
                                <w:sz w:val="32"/>
                                <w:szCs w:val="32"/>
                              </w:rPr>
                              <w:t xml:space="preserve"> </w:t>
                            </w:r>
                            <w:r w:rsidR="007A4E49">
                              <w:br/>
                            </w:r>
                            <w:r w:rsidRPr="008C5615">
                              <w:t>Engage Key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E5761" id="_x0000_s1028" type="#_x0000_t202" style="position:absolute;margin-left:86.4pt;margin-top:1.9pt;width:309.6pt;height:89.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WI/QEAANUDAAAOAAAAZHJzL2Uyb0RvYy54bWysU9uO2yAQfa/Uf0C8N46dpLuxQlbb3W5V&#10;aXuRtv0AgnGMCgwFEjv9+g7Ym43at6p+QMB4zsw5c9jcDEaTo/RBgWW0nM0pkVZAo+ye0e/fHt5c&#10;UxIitw3XYCWjJxnozfb1q03vallBB7qRniCIDXXvGO1idHVRBNFJw8MMnLQYbMEbHvHo90XjeY/o&#10;RhfVfP626ME3zoOQIeDt/Rik24zftlLEL20bZCSaUewt5tXndZfWYrvh9d5z1ykxtcH/oQvDlcWi&#10;Z6h7Hjk5ePUXlFHCQ4A2zgSYAtpWCZk5IJty/gebp447mbmgOMGdZQr/D1Z8Pj65r57E4R0MOMBM&#10;IrhHED8CsXDXcbuXt95D30neYOEySVb0LtRTapI61CGB7PpP0OCQ+SFCBhpab5IqyJMgOg7gdBZd&#10;DpEIvFysF+W6wpDAWFkuFsurVa7B6+d050P8IMGQtGHU41QzPD8+hpja4fXzL6mahQeldZ6stqRn&#10;dL2qVjnhImJURONpZRi9nqdvtEJi+d42OTlypcc9FtB2op2YjpzjsBuIahitUm5SYQfNCXXwMPoM&#10;3wVuOvC/KOnRY4yGnwfuJSX6o0Ut1+VymUyZD8vVVVLBX0Z2lxFuBUIxGikZt3cxG3mkfIuatyqr&#10;8dLJ1DJ6J4s0+TyZ8/Kc/3p5jdvfAAAA//8DAFBLAwQUAAYACAAAACEA3ex54twAAAAJAQAADwAA&#10;AGRycy9kb3ducmV2LnhtbEyPwU7DMBBE70j8g7VI3KhNCrQNcSoE4gqiQKXetvE2iYjXUew24e9Z&#10;TnBajWY0+6ZYT75TJxpiG9jC9cyAIq6Ca7m28PH+fLUEFROywy4wWfimCOvy/KzA3IWR3+i0SbWS&#10;Eo45WmhS6nOtY9WQxzgLPbF4hzB4TCKHWrsBRyn3nc6MudMeW5YPDfb02FD1tTl6C58vh932xrzW&#10;T/62H8NkNPuVtvbyYnq4B5VoSn9h+MUXdCiFaR+O7KLqRC8yQU8W5nLEX6wy2bYXY5nNQZeF/r+g&#10;/AEAAP//AwBQSwECLQAUAAYACAAAACEAtoM4kv4AAADhAQAAEwAAAAAAAAAAAAAAAAAAAAAAW0Nv&#10;bnRlbnRfVHlwZXNdLnhtbFBLAQItABQABgAIAAAAIQA4/SH/1gAAAJQBAAALAAAAAAAAAAAAAAAA&#10;AC8BAABfcmVscy8ucmVsc1BLAQItABQABgAIAAAAIQDpfxWI/QEAANUDAAAOAAAAAAAAAAAAAAAA&#10;AC4CAABkcnMvZTJvRG9jLnhtbFBLAQItABQABgAIAAAAIQDd7Hni3AAAAAkBAAAPAAAAAAAAAAAA&#10;AAAAAFcEAABkcnMvZG93bnJldi54bWxQSwUGAAAAAAQABADzAAAAYAUAAAAA&#10;" filled="f" stroked="f">
                <v:textbox>
                  <w:txbxContent>
                    <w:p w14:paraId="0717722D" w14:textId="0E990679" w:rsidR="008E0E17" w:rsidRPr="008E0E17" w:rsidRDefault="008C5615" w:rsidP="007A4E49">
                      <w:pPr>
                        <w:pStyle w:val="Heading1"/>
                      </w:pPr>
                      <w:r w:rsidRPr="009104DE">
                        <w:rPr>
                          <w:b w:val="0"/>
                          <w:bCs w:val="0"/>
                          <w:sz w:val="32"/>
                          <w:szCs w:val="32"/>
                        </w:rPr>
                        <w:t>STEP 1.</w:t>
                      </w:r>
                      <w:r w:rsidRPr="009104DE">
                        <w:rPr>
                          <w:sz w:val="32"/>
                          <w:szCs w:val="32"/>
                        </w:rPr>
                        <w:t xml:space="preserve"> </w:t>
                      </w:r>
                      <w:r w:rsidR="007A4E49">
                        <w:br/>
                      </w:r>
                      <w:r w:rsidRPr="008C5615">
                        <w:t>Engage Key Stakeholders:</w:t>
                      </w:r>
                    </w:p>
                  </w:txbxContent>
                </v:textbox>
                <w10:wrap type="square" anchorx="margin"/>
              </v:shape>
            </w:pict>
          </mc:Fallback>
        </mc:AlternateContent>
      </w:r>
      <w:r>
        <w:rPr>
          <w:noProof/>
          <w:sz w:val="32"/>
          <w:szCs w:val="32"/>
        </w:rPr>
        <w:drawing>
          <wp:anchor distT="0" distB="0" distL="114300" distR="114300" simplePos="0" relativeHeight="251678720" behindDoc="0" locked="0" layoutInCell="1" allowOverlap="1" wp14:anchorId="1D7FC41D" wp14:editId="317F48E3">
            <wp:simplePos x="0" y="0"/>
            <wp:positionH relativeFrom="margin">
              <wp:posOffset>182245</wp:posOffset>
            </wp:positionH>
            <wp:positionV relativeFrom="margin">
              <wp:posOffset>169753</wp:posOffset>
            </wp:positionV>
            <wp:extent cx="896112" cy="896112"/>
            <wp:effectExtent l="0" t="0" r="0" b="0"/>
            <wp:wrapNone/>
            <wp:docPr id="1569613177" name="Picture 1" descr="A group of people with thumbs up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13177" name="Picture 1" descr="A group of people with thumbs up symbo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6112" cy="8961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182880" distL="114300" distR="114300" simplePos="0" relativeHeight="251661312" behindDoc="0" locked="0" layoutInCell="1" allowOverlap="1" wp14:anchorId="6F008385" wp14:editId="247EFBBB">
                <wp:simplePos x="0" y="0"/>
                <wp:positionH relativeFrom="margin">
                  <wp:posOffset>0</wp:posOffset>
                </wp:positionH>
                <wp:positionV relativeFrom="page">
                  <wp:posOffset>596498</wp:posOffset>
                </wp:positionV>
                <wp:extent cx="6858000" cy="1143000"/>
                <wp:effectExtent l="0" t="0" r="0" b="0"/>
                <wp:wrapTopAndBottom/>
                <wp:docPr id="128885507" name="Rectangle 1"/>
                <wp:cNvGraphicFramePr/>
                <a:graphic xmlns:a="http://schemas.openxmlformats.org/drawingml/2006/main">
                  <a:graphicData uri="http://schemas.microsoft.com/office/word/2010/wordprocessingShape">
                    <wps:wsp>
                      <wps:cNvSpPr/>
                      <wps:spPr>
                        <a:xfrm>
                          <a:off x="0" y="0"/>
                          <a:ext cx="6858000" cy="1143000"/>
                        </a:xfrm>
                        <a:prstGeom prst="rect">
                          <a:avLst/>
                        </a:prstGeom>
                        <a:solidFill>
                          <a:srgbClr val="51627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314F4" id="Rectangle 1" o:spid="_x0000_s1026" style="position:absolute;margin-left:0;margin-top:46.95pt;width:540pt;height:90pt;z-index:251661312;visibility:visible;mso-wrap-style:square;mso-width-percent:0;mso-height-percent:0;mso-wrap-distance-left:9pt;mso-wrap-distance-top:0;mso-wrap-distance-right:9pt;mso-wrap-distance-bottom:14.4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SvegIAAGAFAAAOAAAAZHJzL2Uyb0RvYy54bWysVMFu2zAMvQ/YPwi6r7azpO2COkXQIsOA&#10;og3WDj0rspQYkEWNUuJkXz9KdpyuLXYYdpFFkXwkn0leXe8bw3YKfQ225MVZzpmyEqrarkv+42nx&#10;6ZIzH4SthAGrSn5Qnl/PPn64at1UjWADplLICMT6aetKvgnBTbPMy41qhD8DpywpNWAjAom4zioU&#10;LaE3Jhvl+XnWAlYOQSrv6fW2U/JZwtdayfCgtVeBmZJTbiGdmM5VPLPZlZiuUbhNLfs0xD9k0Yja&#10;UtAB6lYEwbZYv4FqaongQYczCU0GWtdSpRqomiJ/Vc3jRjiVaiFyvBto8v8PVt7vHt0SiYbW+amn&#10;a6xir7GJX8qP7RNZh4EstQ9M0uP55eQyz4lTSbqiGH+OAuFkJ3eHPnxV0LB4KTnS30gkid2dD53p&#10;0SRG82DqalEbkwRcr24Msp2gPzcpzkcXix79DzNjo7GF6NYhxpfsVEy6hYNR0c7Y70qzuqL0RymT&#10;1GdqiCOkVDYUnWojKtWFLyan2gaPVGkCjMia4g/YPUDs4bfYXZa9fXRVqU0H5/xviXXOg0eKDDYM&#10;zk1tAd8DMFRVH7mzP5LUURNZWkF1WCJD6IbEO7mo6b/dCR+WAmkq6F/TpIcHOrSBtuTQ3zjbAP56&#10;7z3aU7OSlrOWpqzk/udWoOLMfLPUxl+K8TiOZRLGk4sRCfhSs3qpsdvmBqgdCtopTqZrtA/meNUI&#10;zTMthHmMSiphJcUuuQx4FG5CN/20UqSaz5MZjaIT4c4+OhnBI6uxL5/2zwJd37yB+v4ejhMppq96&#10;uLONnhbm2wC6Tg1+4rXnm8Y4NU6/cuKeeCknq9NinP0GAAD//wMAUEsDBBQABgAIAAAAIQDgkZUw&#10;3gAAAAgBAAAPAAAAZHJzL2Rvd25yZXYueG1sTI/BTsMwEETvSPyDtUjcqE2CSppmU1WgHjgg1MCl&#10;NzdekqjxOo3dNvw97gmOOzOafVOsJtuLM42+c4zwOFMgiGtnOm4Qvj43DxkIHzQb3TsmhB/ysCpv&#10;bwqdG3fhLZ2r0IhYwj7XCG0IQy6lr1uy2s/cQBy9bzdaHeI5NtKM+hLLbS8TpebS6o7jh1YP9NJS&#10;fahOFmH+8X5cZ2my275m1cjpYXg6bt4Q7++m9RJEoCn8heGKH9GhjEx7d2LjRY8QhwSERboAcXVV&#10;pqKyR0ieoyTLQv4fUP4CAAD//wMAUEsBAi0AFAAGAAgAAAAhALaDOJL+AAAA4QEAABMAAAAAAAAA&#10;AAAAAAAAAAAAAFtDb250ZW50X1R5cGVzXS54bWxQSwECLQAUAAYACAAAACEAOP0h/9YAAACUAQAA&#10;CwAAAAAAAAAAAAAAAAAvAQAAX3JlbHMvLnJlbHNQSwECLQAUAAYACAAAACEAvKF0r3oCAABgBQAA&#10;DgAAAAAAAAAAAAAAAAAuAgAAZHJzL2Uyb0RvYy54bWxQSwECLQAUAAYACAAAACEA4JGVMN4AAAAI&#10;AQAADwAAAAAAAAAAAAAAAADUBAAAZHJzL2Rvd25yZXYueG1sUEsFBgAAAAAEAAQA8wAAAN8FAAAA&#10;AA==&#10;" fillcolor="#51627f" stroked="f" strokeweight="1pt">
                <w10:wrap type="topAndBottom" anchorx="margin" anchory="page"/>
              </v:rect>
            </w:pict>
          </mc:Fallback>
        </mc:AlternateContent>
      </w:r>
      <w:r w:rsidR="12F29390">
        <w:t xml:space="preserve">Creating and implementing an assessment plan should not be the responsibility of a single person or take place in a silo. </w:t>
      </w:r>
      <w:r w:rsidR="6B7BA9FE">
        <w:t>An often-quoted African proverb says that</w:t>
      </w:r>
      <w:r w:rsidR="467F6DCD">
        <w:t xml:space="preserve"> </w:t>
      </w:r>
      <w:r w:rsidR="6B7BA9FE">
        <w:t>“If you want to go fast, go alone; if you want to go far, go together.” While it may be tempting to shortcut the assessment planning process by doing it alo</w:t>
      </w:r>
      <w:r w:rsidR="6A02ACC8">
        <w:t>ne or by engaging a small team, long-term success is more likely</w:t>
      </w:r>
      <w:r w:rsidR="6DA069C2">
        <w:t xml:space="preserve"> to occur</w:t>
      </w:r>
      <w:r w:rsidR="6A02ACC8">
        <w:t xml:space="preserve"> when you seek the buy-in and contributions of a diverse group of relevant stakeholders</w:t>
      </w:r>
      <w:r w:rsidR="22F8B331">
        <w:t>. By stakeholders, we mean</w:t>
      </w:r>
      <w:r w:rsidR="57D49DDB">
        <w:t xml:space="preserve"> individuals (internal or external to your program/unit/institution) who are interested in, can influence, or will be most impacted by the outcome assessment process.</w:t>
      </w:r>
      <w:r w:rsidR="007B5FCA">
        <w:t xml:space="preserve"> </w:t>
      </w:r>
      <w:r w:rsidR="009D46CA">
        <w:t>T</w:t>
      </w:r>
      <w:r w:rsidR="007B5FCA">
        <w:t>his collaboration should start at the beginning of the assessment planning process and continue into the implementation phases.</w:t>
      </w:r>
    </w:p>
    <w:p w14:paraId="396D88A7" w14:textId="0D32BDF0" w:rsidR="00392C68" w:rsidRDefault="2D51B019" w:rsidP="007A5DF2">
      <w:r>
        <w:t xml:space="preserve">The level </w:t>
      </w:r>
      <w:r w:rsidR="4379FAD1">
        <w:t xml:space="preserve">and phase at which stakeholders should be engaged </w:t>
      </w:r>
      <w:r>
        <w:t xml:space="preserve">is a critical decision </w:t>
      </w:r>
      <w:r w:rsidR="7271CF3A">
        <w:t>to make</w:t>
      </w:r>
      <w:r>
        <w:t xml:space="preserve">. </w:t>
      </w:r>
    </w:p>
    <w:p w14:paraId="332C1A88" w14:textId="189ABEFD" w:rsidR="00E22376" w:rsidRDefault="000C66E1" w:rsidP="007A5DF2">
      <w:pPr>
        <w:pStyle w:val="ListParagraph"/>
        <w:numPr>
          <w:ilvl w:val="0"/>
          <w:numId w:val="17"/>
        </w:numPr>
      </w:pPr>
      <w:r w:rsidRPr="000C66E1">
        <w:rPr>
          <w:rFonts w:asciiTheme="majorHAnsi" w:hAnsiTheme="majorHAnsi"/>
          <w:b/>
          <w:bCs/>
          <w:color w:val="51627F"/>
        </w:rPr>
        <w:t>Planning Stage</w:t>
      </w:r>
      <w:r>
        <w:br/>
      </w:r>
      <w:r w:rsidR="2D51B019">
        <w:t xml:space="preserve">During the planning stage, </w:t>
      </w:r>
      <w:r w:rsidR="30E1489F">
        <w:t xml:space="preserve">stakeholder engagement </w:t>
      </w:r>
      <w:r w:rsidR="2D51B019">
        <w:t xml:space="preserve">can range from collaborating with </w:t>
      </w:r>
      <w:r w:rsidR="0FF7F22B">
        <w:t>them</w:t>
      </w:r>
      <w:r w:rsidR="2D51B019">
        <w:t xml:space="preserve"> to co-create the assessment plan to consulting them afterward for feedback. </w:t>
      </w:r>
    </w:p>
    <w:p w14:paraId="43D404FD" w14:textId="471A9366" w:rsidR="000C66E1" w:rsidRDefault="000C66E1" w:rsidP="000C66E1">
      <w:pPr>
        <w:pStyle w:val="ListParagraph"/>
      </w:pPr>
    </w:p>
    <w:p w14:paraId="3EEF567B" w14:textId="54D938DF" w:rsidR="00E22376" w:rsidRDefault="000C66E1" w:rsidP="007A5DF2">
      <w:pPr>
        <w:pStyle w:val="ListParagraph"/>
        <w:numPr>
          <w:ilvl w:val="0"/>
          <w:numId w:val="17"/>
        </w:numPr>
      </w:pPr>
      <w:r w:rsidRPr="000C66E1">
        <w:rPr>
          <w:rFonts w:asciiTheme="majorHAnsi" w:hAnsiTheme="majorHAnsi"/>
          <w:b/>
          <w:bCs/>
          <w:color w:val="51627F"/>
        </w:rPr>
        <w:t>Implementation Phase</w:t>
      </w:r>
      <w:r>
        <w:br/>
      </w:r>
      <w:r w:rsidR="2D51B019">
        <w:t xml:space="preserve">In the implementation phase, engagement may involve inviting stakeholders </w:t>
      </w:r>
      <w:r w:rsidR="2B787FA9">
        <w:t xml:space="preserve">to data interpretation meetings to collectively analyze results and </w:t>
      </w:r>
      <w:r w:rsidR="7B316F34">
        <w:t>make decisions about how results will be used</w:t>
      </w:r>
      <w:r w:rsidR="0800FBEC">
        <w:t xml:space="preserve">. </w:t>
      </w:r>
      <w:r>
        <w:br/>
      </w:r>
    </w:p>
    <w:p w14:paraId="43518C6A" w14:textId="7E08E38E" w:rsidR="00566D55" w:rsidRDefault="000C66E1" w:rsidP="007A5DF2">
      <w:pPr>
        <w:pStyle w:val="ListParagraph"/>
        <w:numPr>
          <w:ilvl w:val="0"/>
          <w:numId w:val="17"/>
        </w:numPr>
      </w:pPr>
      <w:r w:rsidRPr="000C66E1">
        <w:rPr>
          <w:rFonts w:asciiTheme="majorHAnsi" w:hAnsiTheme="majorHAnsi"/>
          <w:b/>
          <w:bCs/>
          <w:color w:val="51627F"/>
        </w:rPr>
        <w:t>Improvement Initiatives</w:t>
      </w:r>
      <w:r>
        <w:br/>
      </w:r>
      <w:r w:rsidR="7B0458FD">
        <w:t xml:space="preserve">Once improvement strategies are identified from the assessment results, engagement may include </w:t>
      </w:r>
      <w:r w:rsidR="6E42052C">
        <w:t xml:space="preserve">collectively </w:t>
      </w:r>
      <w:r w:rsidR="7B0458FD">
        <w:t xml:space="preserve">determining who will lead </w:t>
      </w:r>
      <w:r w:rsidR="75603AD4">
        <w:t>improvement initiatives</w:t>
      </w:r>
      <w:r w:rsidR="7B0458FD">
        <w:t xml:space="preserve"> and </w:t>
      </w:r>
      <w:r w:rsidR="242DC554">
        <w:t xml:space="preserve">bring them </w:t>
      </w:r>
      <w:r w:rsidR="3579FAD6">
        <w:t>to successful</w:t>
      </w:r>
      <w:r w:rsidR="7B0458FD">
        <w:t xml:space="preserve"> completion. </w:t>
      </w:r>
    </w:p>
    <w:p w14:paraId="258187D1" w14:textId="49D1ED8B" w:rsidR="00355CB0" w:rsidRDefault="789A169B" w:rsidP="007A5DF2">
      <w:r>
        <w:t>Any number of stakeholders can be engaged in the assessment planning and implementation process, but it is important to ensure the right people are involved. Start with individuals from your program/unit and then expand your list to include those whose voices need to be heard or whose contrib</w:t>
      </w:r>
      <w:r w:rsidR="5104C608">
        <w:t xml:space="preserve">utions/support are essential to the process. </w:t>
      </w:r>
      <w:r w:rsidR="0313FA19">
        <w:t xml:space="preserve">It is essential to build the habit of including </w:t>
      </w:r>
      <w:r w:rsidR="3D71FE4B">
        <w:t>broader groups</w:t>
      </w:r>
      <w:r w:rsidR="4B5EC0C6">
        <w:t xml:space="preserve"> such as</w:t>
      </w:r>
      <w:r w:rsidR="3D71FE4B">
        <w:t xml:space="preserve"> students, employers, and other key players in our education ecosystem</w:t>
      </w:r>
      <w:r w:rsidR="4BFFA785">
        <w:t xml:space="preserve"> who are most impacted by the results </w:t>
      </w:r>
      <w:r w:rsidR="0AB09519">
        <w:t>your program/unit</w:t>
      </w:r>
      <w:r w:rsidR="4BFFA785">
        <w:t xml:space="preserve"> produce</w:t>
      </w:r>
      <w:r w:rsidR="0672AC73">
        <w:t>s</w:t>
      </w:r>
      <w:r w:rsidR="3D71FE4B">
        <w:t>.</w:t>
      </w:r>
      <w:r w:rsidR="29A9FDB3">
        <w:t xml:space="preserve"> </w:t>
      </w:r>
      <w:r w:rsidR="0CBF314D">
        <w:t xml:space="preserve"> </w:t>
      </w:r>
      <w:r w:rsidR="3682CE8E">
        <w:t xml:space="preserve"> </w:t>
      </w:r>
    </w:p>
    <w:p w14:paraId="6CDCF298" w14:textId="77777777" w:rsidR="000C66E1" w:rsidRDefault="000C66E1">
      <w:pPr>
        <w:spacing w:line="279" w:lineRule="auto"/>
        <w:rPr>
          <w:rFonts w:asciiTheme="majorHAnsi" w:eastAsiaTheme="majorEastAsia" w:hAnsiTheme="majorHAnsi" w:cstheme="majorBidi"/>
          <w:b/>
          <w:bCs/>
          <w:noProof/>
          <w:color w:val="000000" w:themeColor="text1"/>
          <w:sz w:val="24"/>
          <w:szCs w:val="24"/>
        </w:rPr>
      </w:pPr>
      <w:r>
        <w:br w:type="page"/>
      </w:r>
    </w:p>
    <w:p w14:paraId="3D85626E" w14:textId="360EB25A" w:rsidR="002E5C07" w:rsidRDefault="00D6638E" w:rsidP="00D6638E">
      <w:pPr>
        <w:pStyle w:val="Heading2"/>
      </w:pPr>
      <w:r w:rsidRPr="00415920">
        <w:lastRenderedPageBreak/>
        <w:t xml:space="preserve">Questions </w:t>
      </w:r>
      <w:r>
        <w:t>t</w:t>
      </w:r>
      <w:r w:rsidRPr="00415920">
        <w:t>o Consider</w:t>
      </w:r>
    </w:p>
    <w:p w14:paraId="23C897CC" w14:textId="1D54E2E0" w:rsidR="00D6638E" w:rsidRPr="00D6638E" w:rsidRDefault="00000000" w:rsidP="00D6638E">
      <w:r>
        <w:pict w14:anchorId="78769AAA">
          <v:rect id="_x0000_i1027" style="width:540pt;height:1.5pt" o:hralign="center" o:hrstd="t" o:hrnoshade="t" o:hr="t" fillcolor="#51627f" stroked="f"/>
        </w:pict>
      </w:r>
    </w:p>
    <w:p w14:paraId="7F788FFC" w14:textId="4BCD7EAD" w:rsidR="00EC07E5" w:rsidRPr="00DD305E" w:rsidRDefault="00415920" w:rsidP="007A5DF2">
      <w:r w:rsidRPr="00415920">
        <w:t>Below are questions to consider</w:t>
      </w:r>
      <w:r>
        <w:rPr>
          <w:b/>
          <w:bCs/>
        </w:rPr>
        <w:t xml:space="preserve"> </w:t>
      </w:r>
      <w:proofErr w:type="gramStart"/>
      <w:r w:rsidR="00EC07E5">
        <w:t>to determine</w:t>
      </w:r>
      <w:proofErr w:type="gramEnd"/>
      <w:r w:rsidR="00EC07E5">
        <w:t xml:space="preserve"> who to include and when throughout the entire assessment process</w:t>
      </w:r>
      <w:r w:rsidR="00B96721">
        <w:t xml:space="preserve">. </w:t>
      </w:r>
      <w:r w:rsidR="00D33535">
        <w:t xml:space="preserve">While </w:t>
      </w:r>
      <w:r w:rsidR="00E93C8F">
        <w:t xml:space="preserve">the list of questions is not exhaustive, it serves as a useful starting point for considering stakeholder engagement. </w:t>
      </w:r>
    </w:p>
    <w:tbl>
      <w:tblPr>
        <w:tblStyle w:val="TableGrid"/>
        <w:tblW w:w="5000" w:type="pct"/>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Look w:val="06A0" w:firstRow="1" w:lastRow="0" w:firstColumn="1" w:lastColumn="0" w:noHBand="1" w:noVBand="1"/>
      </w:tblPr>
      <w:tblGrid>
        <w:gridCol w:w="2734"/>
        <w:gridCol w:w="5277"/>
        <w:gridCol w:w="2789"/>
      </w:tblGrid>
      <w:tr w:rsidR="005E0BFE" w:rsidRPr="00B96721" w14:paraId="4EC108B4" w14:textId="77777777" w:rsidTr="00D6638E">
        <w:trPr>
          <w:trHeight w:val="300"/>
          <w:tblHeader/>
        </w:trPr>
        <w:tc>
          <w:tcPr>
            <w:tcW w:w="1266" w:type="pct"/>
            <w:shd w:val="clear" w:color="auto" w:fill="51627F"/>
          </w:tcPr>
          <w:p w14:paraId="0FCDE38C" w14:textId="64E871D0" w:rsidR="005E0BFE" w:rsidRPr="002E5C07" w:rsidRDefault="005E0BFE" w:rsidP="0004089E">
            <w:pPr>
              <w:rPr>
                <w:rFonts w:asciiTheme="majorHAnsi" w:hAnsiTheme="majorHAnsi"/>
                <w:b/>
                <w:bCs/>
                <w:color w:val="FFFFFF" w:themeColor="background1"/>
              </w:rPr>
            </w:pPr>
            <w:r w:rsidRPr="002E5C07">
              <w:rPr>
                <w:rFonts w:asciiTheme="majorHAnsi" w:hAnsiTheme="majorHAnsi"/>
                <w:b/>
                <w:bCs/>
                <w:color w:val="FFFFFF" w:themeColor="background1"/>
              </w:rPr>
              <w:t>Phase</w:t>
            </w:r>
          </w:p>
        </w:tc>
        <w:tc>
          <w:tcPr>
            <w:tcW w:w="2443" w:type="pct"/>
            <w:shd w:val="clear" w:color="auto" w:fill="51627F"/>
          </w:tcPr>
          <w:p w14:paraId="689F3BBD" w14:textId="5F657DC1" w:rsidR="005E0BFE" w:rsidRPr="002E5C07" w:rsidRDefault="005E0BFE" w:rsidP="0004089E">
            <w:pPr>
              <w:rPr>
                <w:rFonts w:asciiTheme="majorHAnsi" w:hAnsiTheme="majorHAnsi"/>
                <w:b/>
                <w:bCs/>
                <w:color w:val="FFFFFF" w:themeColor="background1"/>
              </w:rPr>
            </w:pPr>
            <w:r w:rsidRPr="002E5C07">
              <w:rPr>
                <w:rFonts w:asciiTheme="majorHAnsi" w:hAnsiTheme="majorHAnsi"/>
                <w:b/>
                <w:bCs/>
                <w:color w:val="FFFFFF" w:themeColor="background1"/>
              </w:rPr>
              <w:t>Questions</w:t>
            </w:r>
            <w:r w:rsidR="008652EF" w:rsidRPr="002E5C07">
              <w:rPr>
                <w:rFonts w:asciiTheme="majorHAnsi" w:hAnsiTheme="majorHAnsi"/>
                <w:b/>
                <w:bCs/>
                <w:color w:val="FFFFFF" w:themeColor="background1"/>
              </w:rPr>
              <w:t xml:space="preserve"> to Consider</w:t>
            </w:r>
          </w:p>
        </w:tc>
        <w:tc>
          <w:tcPr>
            <w:tcW w:w="1292" w:type="pct"/>
            <w:shd w:val="clear" w:color="auto" w:fill="51627F"/>
          </w:tcPr>
          <w:p w14:paraId="3FC39F3F" w14:textId="3F775F1C" w:rsidR="005E0BFE" w:rsidRPr="002E5C07" w:rsidRDefault="005E0BFE" w:rsidP="0004089E">
            <w:pPr>
              <w:rPr>
                <w:rFonts w:asciiTheme="majorHAnsi" w:hAnsiTheme="majorHAnsi"/>
                <w:b/>
                <w:bCs/>
                <w:color w:val="FFFFFF" w:themeColor="background1"/>
              </w:rPr>
            </w:pPr>
            <w:r w:rsidRPr="002E5C07">
              <w:rPr>
                <w:rFonts w:asciiTheme="majorHAnsi" w:hAnsiTheme="majorHAnsi"/>
                <w:b/>
                <w:bCs/>
                <w:color w:val="FFFFFF" w:themeColor="background1"/>
              </w:rPr>
              <w:t>Person(s)</w:t>
            </w:r>
          </w:p>
        </w:tc>
      </w:tr>
      <w:tr w:rsidR="00DD305E" w:rsidRPr="00B96721" w14:paraId="12B545A0" w14:textId="75711080" w:rsidTr="00D6638E">
        <w:trPr>
          <w:trHeight w:val="1440"/>
        </w:trPr>
        <w:tc>
          <w:tcPr>
            <w:tcW w:w="1266" w:type="pct"/>
            <w:vAlign w:val="center"/>
          </w:tcPr>
          <w:p w14:paraId="68424521" w14:textId="65A80684" w:rsidR="00DD305E" w:rsidRPr="002E5C07" w:rsidRDefault="00DD305E" w:rsidP="002E5C07">
            <w:pPr>
              <w:spacing w:line="240" w:lineRule="auto"/>
              <w:rPr>
                <w:b/>
                <w:bCs/>
              </w:rPr>
            </w:pPr>
            <w:r w:rsidRPr="002E5C07">
              <w:rPr>
                <w:b/>
                <w:bCs/>
              </w:rPr>
              <w:t xml:space="preserve">Creating the </w:t>
            </w:r>
            <w:r w:rsidR="002E5C07">
              <w:rPr>
                <w:b/>
                <w:bCs/>
              </w:rPr>
              <w:br/>
            </w:r>
            <w:r w:rsidRPr="002E5C07">
              <w:rPr>
                <w:b/>
                <w:bCs/>
              </w:rPr>
              <w:t>Assessment Plan</w:t>
            </w:r>
          </w:p>
        </w:tc>
        <w:tc>
          <w:tcPr>
            <w:tcW w:w="2443" w:type="pct"/>
            <w:vAlign w:val="center"/>
          </w:tcPr>
          <w:p w14:paraId="2B5EFF3C" w14:textId="487FAB6B" w:rsidR="00DD305E" w:rsidRPr="00B96721" w:rsidRDefault="00DD305E" w:rsidP="002E5C07">
            <w:pPr>
              <w:pStyle w:val="ListParagraph"/>
              <w:numPr>
                <w:ilvl w:val="0"/>
                <w:numId w:val="15"/>
              </w:numPr>
              <w:spacing w:line="240" w:lineRule="auto"/>
            </w:pPr>
            <w:r w:rsidRPr="00B96721">
              <w:t>Who should we collaborate or consult with to create the assessment plan?</w:t>
            </w:r>
            <w:r w:rsidR="00D6638E">
              <w:br/>
            </w:r>
            <w:r w:rsidRPr="00B96721">
              <w:t xml:space="preserve"> </w:t>
            </w:r>
          </w:p>
          <w:p w14:paraId="7F8D56EB" w14:textId="64E00228" w:rsidR="00DD305E" w:rsidRPr="00B96721" w:rsidRDefault="7FDEFC89" w:rsidP="002E5C07">
            <w:pPr>
              <w:pStyle w:val="ListParagraph"/>
              <w:numPr>
                <w:ilvl w:val="0"/>
                <w:numId w:val="15"/>
              </w:numPr>
              <w:spacing w:line="240" w:lineRule="auto"/>
            </w:pPr>
            <w:r>
              <w:t xml:space="preserve">Who needs to be informed about the </w:t>
            </w:r>
            <w:r w:rsidR="00D6638E">
              <w:br/>
            </w:r>
            <w:r>
              <w:t>assessment plan?</w:t>
            </w:r>
          </w:p>
        </w:tc>
        <w:tc>
          <w:tcPr>
            <w:tcW w:w="1292" w:type="pct"/>
            <w:vAlign w:val="center"/>
          </w:tcPr>
          <w:p w14:paraId="0D93024D" w14:textId="77777777" w:rsidR="00DD305E" w:rsidRPr="00B96721" w:rsidRDefault="00DD305E" w:rsidP="002E5C07">
            <w:pPr>
              <w:pStyle w:val="ListParagraph"/>
              <w:spacing w:line="240" w:lineRule="auto"/>
            </w:pPr>
          </w:p>
        </w:tc>
      </w:tr>
      <w:tr w:rsidR="00DD305E" w:rsidRPr="00B96721" w14:paraId="6DD75A26" w14:textId="5BFA48BD" w:rsidTr="00D6638E">
        <w:trPr>
          <w:trHeight w:val="1440"/>
        </w:trPr>
        <w:tc>
          <w:tcPr>
            <w:tcW w:w="1266" w:type="pct"/>
            <w:shd w:val="clear" w:color="auto" w:fill="F2F2F2" w:themeFill="background1" w:themeFillShade="F2"/>
            <w:vAlign w:val="center"/>
          </w:tcPr>
          <w:p w14:paraId="438C11BB" w14:textId="23B8868D" w:rsidR="00DD305E" w:rsidRPr="002E5C07" w:rsidRDefault="00DD305E" w:rsidP="002E5C07">
            <w:pPr>
              <w:spacing w:line="240" w:lineRule="auto"/>
              <w:rPr>
                <w:b/>
                <w:bCs/>
              </w:rPr>
            </w:pPr>
            <w:r w:rsidRPr="002E5C07">
              <w:rPr>
                <w:b/>
                <w:bCs/>
              </w:rPr>
              <w:t>Data Collection</w:t>
            </w:r>
          </w:p>
        </w:tc>
        <w:tc>
          <w:tcPr>
            <w:tcW w:w="2443" w:type="pct"/>
            <w:shd w:val="clear" w:color="auto" w:fill="F2F2F2" w:themeFill="background1" w:themeFillShade="F2"/>
            <w:vAlign w:val="center"/>
          </w:tcPr>
          <w:p w14:paraId="65BDF8BC" w14:textId="5569BE1E" w:rsidR="00DD305E" w:rsidRPr="00B96721" w:rsidRDefault="00DD305E" w:rsidP="002E5C07">
            <w:pPr>
              <w:pStyle w:val="ListParagraph"/>
              <w:numPr>
                <w:ilvl w:val="0"/>
                <w:numId w:val="14"/>
              </w:numPr>
              <w:spacing w:line="240" w:lineRule="auto"/>
            </w:pPr>
            <w:r w:rsidRPr="00B96721">
              <w:t xml:space="preserve">Who should be involved in the actual collection </w:t>
            </w:r>
            <w:r w:rsidR="00D6638E">
              <w:br/>
            </w:r>
            <w:r w:rsidRPr="00B96721">
              <w:t>of data?</w:t>
            </w:r>
            <w:r w:rsidR="00D6638E">
              <w:br/>
            </w:r>
          </w:p>
          <w:p w14:paraId="3FCB4856" w14:textId="387038F1" w:rsidR="00DD305E" w:rsidRPr="00B96721" w:rsidRDefault="00DD305E" w:rsidP="002E5C07">
            <w:pPr>
              <w:pStyle w:val="ListParagraph"/>
              <w:numPr>
                <w:ilvl w:val="0"/>
                <w:numId w:val="14"/>
              </w:numPr>
              <w:spacing w:line="240" w:lineRule="auto"/>
            </w:pPr>
            <w:r w:rsidRPr="00B96721">
              <w:t xml:space="preserve">Who needs to be informed about the timeline for data collection? </w:t>
            </w:r>
          </w:p>
        </w:tc>
        <w:tc>
          <w:tcPr>
            <w:tcW w:w="1292" w:type="pct"/>
            <w:shd w:val="clear" w:color="auto" w:fill="F2F2F2" w:themeFill="background1" w:themeFillShade="F2"/>
            <w:vAlign w:val="center"/>
          </w:tcPr>
          <w:p w14:paraId="2BC55D91" w14:textId="77777777" w:rsidR="00DD305E" w:rsidRPr="00B96721" w:rsidRDefault="00DD305E" w:rsidP="002E5C07">
            <w:pPr>
              <w:pStyle w:val="ListParagraph"/>
              <w:spacing w:line="240" w:lineRule="auto"/>
            </w:pPr>
          </w:p>
        </w:tc>
      </w:tr>
      <w:tr w:rsidR="00DD305E" w:rsidRPr="00B96721" w14:paraId="491DEE6D" w14:textId="0F9DCAA3" w:rsidTr="00D6638E">
        <w:trPr>
          <w:trHeight w:val="720"/>
        </w:trPr>
        <w:tc>
          <w:tcPr>
            <w:tcW w:w="1266" w:type="pct"/>
            <w:vAlign w:val="center"/>
          </w:tcPr>
          <w:p w14:paraId="761E53F0" w14:textId="7A0EF45B" w:rsidR="00DD305E" w:rsidRPr="002E5C07" w:rsidRDefault="00DD305E" w:rsidP="002E5C07">
            <w:pPr>
              <w:spacing w:line="240" w:lineRule="auto"/>
              <w:rPr>
                <w:b/>
                <w:bCs/>
              </w:rPr>
            </w:pPr>
            <w:r w:rsidRPr="002E5C07">
              <w:rPr>
                <w:b/>
                <w:bCs/>
              </w:rPr>
              <w:t xml:space="preserve">Analysis and </w:t>
            </w:r>
            <w:r w:rsidR="002E5C07">
              <w:rPr>
                <w:b/>
                <w:bCs/>
              </w:rPr>
              <w:br/>
            </w:r>
            <w:r w:rsidRPr="002E5C07">
              <w:rPr>
                <w:b/>
                <w:bCs/>
              </w:rPr>
              <w:t>Interpretation of Results</w:t>
            </w:r>
          </w:p>
        </w:tc>
        <w:tc>
          <w:tcPr>
            <w:tcW w:w="2443" w:type="pct"/>
            <w:vAlign w:val="center"/>
          </w:tcPr>
          <w:p w14:paraId="68525243" w14:textId="3441DE41" w:rsidR="00DD305E" w:rsidRPr="00B96721" w:rsidRDefault="00DD305E" w:rsidP="002E5C07">
            <w:pPr>
              <w:pStyle w:val="ListParagraph"/>
              <w:numPr>
                <w:ilvl w:val="0"/>
                <w:numId w:val="13"/>
              </w:numPr>
              <w:spacing w:line="240" w:lineRule="auto"/>
            </w:pPr>
            <w:r w:rsidRPr="00B96721">
              <w:t xml:space="preserve">Who should we collaborate with to interpret the data? </w:t>
            </w:r>
          </w:p>
        </w:tc>
        <w:tc>
          <w:tcPr>
            <w:tcW w:w="1292" w:type="pct"/>
            <w:vAlign w:val="center"/>
          </w:tcPr>
          <w:p w14:paraId="337396D9" w14:textId="77777777" w:rsidR="00DD305E" w:rsidRPr="00B96721" w:rsidRDefault="00DD305E" w:rsidP="002E5C07">
            <w:pPr>
              <w:pStyle w:val="ListParagraph"/>
              <w:spacing w:line="240" w:lineRule="auto"/>
            </w:pPr>
          </w:p>
        </w:tc>
      </w:tr>
      <w:tr w:rsidR="00DD305E" w:rsidRPr="00B96721" w14:paraId="2C961511" w14:textId="109C57C1" w:rsidTr="00D6638E">
        <w:trPr>
          <w:trHeight w:val="1728"/>
        </w:trPr>
        <w:tc>
          <w:tcPr>
            <w:tcW w:w="1266" w:type="pct"/>
            <w:shd w:val="clear" w:color="auto" w:fill="F2F2F2" w:themeFill="background1" w:themeFillShade="F2"/>
            <w:vAlign w:val="center"/>
          </w:tcPr>
          <w:p w14:paraId="6B515FEA" w14:textId="3A83340E" w:rsidR="00DD305E" w:rsidRPr="002E5C07" w:rsidRDefault="00DD305E" w:rsidP="002E5C07">
            <w:pPr>
              <w:spacing w:line="240" w:lineRule="auto"/>
              <w:rPr>
                <w:b/>
                <w:bCs/>
              </w:rPr>
            </w:pPr>
            <w:r w:rsidRPr="002E5C07">
              <w:rPr>
                <w:b/>
                <w:bCs/>
              </w:rPr>
              <w:t>Use of Results</w:t>
            </w:r>
          </w:p>
        </w:tc>
        <w:tc>
          <w:tcPr>
            <w:tcW w:w="2443" w:type="pct"/>
            <w:shd w:val="clear" w:color="auto" w:fill="F2F2F2" w:themeFill="background1" w:themeFillShade="F2"/>
            <w:vAlign w:val="center"/>
          </w:tcPr>
          <w:p w14:paraId="6ED9F461" w14:textId="7590A10F" w:rsidR="00DD305E" w:rsidRPr="00B96721" w:rsidRDefault="00DD305E" w:rsidP="002E5C07">
            <w:pPr>
              <w:pStyle w:val="ListParagraph"/>
              <w:numPr>
                <w:ilvl w:val="0"/>
                <w:numId w:val="12"/>
              </w:numPr>
              <w:spacing w:line="240" w:lineRule="auto"/>
            </w:pPr>
            <w:r w:rsidRPr="00B96721">
              <w:t>Are there teams or individuals who should take the lead on proposed improvements based on assessment results?</w:t>
            </w:r>
            <w:r w:rsidR="00D6638E">
              <w:br/>
            </w:r>
          </w:p>
          <w:p w14:paraId="1210F723" w14:textId="73942235" w:rsidR="00DD305E" w:rsidRPr="00B96721" w:rsidRDefault="00DD305E" w:rsidP="002E5C07">
            <w:pPr>
              <w:pStyle w:val="ListParagraph"/>
              <w:numPr>
                <w:ilvl w:val="0"/>
                <w:numId w:val="12"/>
              </w:numPr>
              <w:spacing w:line="240" w:lineRule="auto"/>
            </w:pPr>
            <w:r w:rsidRPr="00B96721">
              <w:t>Who should be involved in determining how to implement and monitor improvements?</w:t>
            </w:r>
          </w:p>
        </w:tc>
        <w:tc>
          <w:tcPr>
            <w:tcW w:w="1292" w:type="pct"/>
            <w:shd w:val="clear" w:color="auto" w:fill="F2F2F2" w:themeFill="background1" w:themeFillShade="F2"/>
            <w:vAlign w:val="center"/>
          </w:tcPr>
          <w:p w14:paraId="58DF4634" w14:textId="77777777" w:rsidR="00DD305E" w:rsidRPr="00B96721" w:rsidRDefault="00DD305E" w:rsidP="002E5C07">
            <w:pPr>
              <w:pStyle w:val="ListParagraph"/>
              <w:spacing w:line="240" w:lineRule="auto"/>
            </w:pPr>
          </w:p>
        </w:tc>
      </w:tr>
      <w:tr w:rsidR="00DD305E" w:rsidRPr="00B96721" w14:paraId="14403AE4" w14:textId="55F8E7FA" w:rsidTr="000E06C3">
        <w:trPr>
          <w:trHeight w:val="720"/>
        </w:trPr>
        <w:tc>
          <w:tcPr>
            <w:tcW w:w="1266" w:type="pct"/>
            <w:tcBorders>
              <w:bottom w:val="single" w:sz="4" w:space="0" w:color="D9D9D9" w:themeColor="background1" w:themeShade="D9"/>
            </w:tcBorders>
            <w:vAlign w:val="center"/>
          </w:tcPr>
          <w:p w14:paraId="0D81FBEA" w14:textId="4C68E9B3" w:rsidR="00DD305E" w:rsidRPr="002E5C07" w:rsidRDefault="00DD305E" w:rsidP="002E5C07">
            <w:pPr>
              <w:spacing w:line="240" w:lineRule="auto"/>
              <w:rPr>
                <w:b/>
                <w:bCs/>
              </w:rPr>
            </w:pPr>
            <w:r w:rsidRPr="002E5C07">
              <w:rPr>
                <w:b/>
                <w:bCs/>
              </w:rPr>
              <w:t>Reporting Results</w:t>
            </w:r>
          </w:p>
        </w:tc>
        <w:tc>
          <w:tcPr>
            <w:tcW w:w="2443" w:type="pct"/>
            <w:tcBorders>
              <w:bottom w:val="single" w:sz="4" w:space="0" w:color="D9D9D9" w:themeColor="background1" w:themeShade="D9"/>
            </w:tcBorders>
            <w:vAlign w:val="center"/>
          </w:tcPr>
          <w:p w14:paraId="6339A8F9" w14:textId="3E2B3259" w:rsidR="00DD305E" w:rsidRPr="00B96721" w:rsidRDefault="00DD305E" w:rsidP="002E5C07">
            <w:pPr>
              <w:pStyle w:val="ListParagraph"/>
              <w:numPr>
                <w:ilvl w:val="0"/>
                <w:numId w:val="11"/>
              </w:numPr>
              <w:spacing w:line="240" w:lineRule="auto"/>
            </w:pPr>
            <w:r w:rsidRPr="00B96721">
              <w:t xml:space="preserve">Who should be involved in drafting the </w:t>
            </w:r>
            <w:r w:rsidR="00D6638E">
              <w:br/>
            </w:r>
            <w:r w:rsidRPr="00B96721">
              <w:t>assessment report?</w:t>
            </w:r>
          </w:p>
        </w:tc>
        <w:tc>
          <w:tcPr>
            <w:tcW w:w="1292" w:type="pct"/>
            <w:tcBorders>
              <w:bottom w:val="single" w:sz="4" w:space="0" w:color="D9D9D9" w:themeColor="background1" w:themeShade="D9"/>
            </w:tcBorders>
            <w:vAlign w:val="center"/>
          </w:tcPr>
          <w:p w14:paraId="48E84B2B" w14:textId="77777777" w:rsidR="00DD305E" w:rsidRPr="00B96721" w:rsidRDefault="00DD305E" w:rsidP="002E5C07">
            <w:pPr>
              <w:pStyle w:val="ListParagraph"/>
              <w:spacing w:line="240" w:lineRule="auto"/>
            </w:pPr>
          </w:p>
        </w:tc>
      </w:tr>
      <w:tr w:rsidR="00DD305E" w:rsidRPr="00B96721" w14:paraId="1F4A3425" w14:textId="745247DF" w:rsidTr="000E06C3">
        <w:trPr>
          <w:trHeight w:val="2160"/>
        </w:trPr>
        <w:tc>
          <w:tcPr>
            <w:tcW w:w="1266" w:type="pct"/>
            <w:tcBorders>
              <w:top w:val="single" w:sz="4" w:space="0" w:color="D9D9D9" w:themeColor="background1" w:themeShade="D9"/>
              <w:bottom w:val="single" w:sz="18" w:space="0" w:color="51627F"/>
            </w:tcBorders>
            <w:shd w:val="clear" w:color="auto" w:fill="F2F2F2" w:themeFill="background1" w:themeFillShade="F2"/>
            <w:vAlign w:val="center"/>
          </w:tcPr>
          <w:p w14:paraId="544045C3" w14:textId="228728BB" w:rsidR="00DD305E" w:rsidRPr="002E5C07" w:rsidRDefault="00DD305E" w:rsidP="002E5C07">
            <w:pPr>
              <w:spacing w:line="240" w:lineRule="auto"/>
              <w:rPr>
                <w:b/>
                <w:bCs/>
              </w:rPr>
            </w:pPr>
            <w:r w:rsidRPr="002E5C07">
              <w:rPr>
                <w:b/>
                <w:bCs/>
              </w:rPr>
              <w:t>Disseminating Results</w:t>
            </w:r>
          </w:p>
        </w:tc>
        <w:tc>
          <w:tcPr>
            <w:tcW w:w="2443" w:type="pct"/>
            <w:tcBorders>
              <w:top w:val="single" w:sz="4" w:space="0" w:color="D9D9D9" w:themeColor="background1" w:themeShade="D9"/>
              <w:bottom w:val="single" w:sz="18" w:space="0" w:color="51627F"/>
            </w:tcBorders>
            <w:shd w:val="clear" w:color="auto" w:fill="F2F2F2" w:themeFill="background1" w:themeFillShade="F2"/>
            <w:vAlign w:val="center"/>
          </w:tcPr>
          <w:p w14:paraId="5760C451" w14:textId="1A37590D" w:rsidR="00DD305E" w:rsidRPr="00B96721" w:rsidRDefault="00DD305E" w:rsidP="002E5C07">
            <w:pPr>
              <w:pStyle w:val="ListParagraph"/>
              <w:numPr>
                <w:ilvl w:val="0"/>
                <w:numId w:val="11"/>
              </w:numPr>
              <w:spacing w:line="240" w:lineRule="auto"/>
            </w:pPr>
            <w:r w:rsidRPr="00B96721">
              <w:t>Who needs to be informed about the results of the assessment process?</w:t>
            </w:r>
            <w:r w:rsidR="00D6638E">
              <w:br/>
            </w:r>
          </w:p>
          <w:p w14:paraId="7AC7D4F3" w14:textId="585FFD98" w:rsidR="00DD305E" w:rsidRPr="00B96721" w:rsidRDefault="00DD305E" w:rsidP="002E5C07">
            <w:pPr>
              <w:pStyle w:val="ListParagraph"/>
              <w:numPr>
                <w:ilvl w:val="0"/>
                <w:numId w:val="11"/>
              </w:numPr>
              <w:spacing w:line="240" w:lineRule="auto"/>
            </w:pPr>
            <w:r w:rsidRPr="00B96721">
              <w:t>Who should we collaborate with to ensure the results are communicated in a way that leads to meaningful action and broader impact?</w:t>
            </w:r>
            <w:r w:rsidR="00D6638E">
              <w:br/>
            </w:r>
          </w:p>
          <w:p w14:paraId="6E6E9F66" w14:textId="5FDB4DBB" w:rsidR="00DD305E" w:rsidRPr="00B96721" w:rsidRDefault="00DD305E" w:rsidP="002E5C07">
            <w:pPr>
              <w:pStyle w:val="ListParagraph"/>
              <w:numPr>
                <w:ilvl w:val="0"/>
                <w:numId w:val="11"/>
              </w:numPr>
              <w:spacing w:line="240" w:lineRule="auto"/>
            </w:pPr>
            <w:r w:rsidRPr="00B96721">
              <w:t>Who can we partner with to amplify the results?</w:t>
            </w:r>
          </w:p>
        </w:tc>
        <w:tc>
          <w:tcPr>
            <w:tcW w:w="1292" w:type="pct"/>
            <w:tcBorders>
              <w:top w:val="single" w:sz="4" w:space="0" w:color="D9D9D9" w:themeColor="background1" w:themeShade="D9"/>
              <w:bottom w:val="single" w:sz="18" w:space="0" w:color="51627F"/>
            </w:tcBorders>
            <w:shd w:val="clear" w:color="auto" w:fill="F2F2F2" w:themeFill="background1" w:themeFillShade="F2"/>
            <w:vAlign w:val="center"/>
          </w:tcPr>
          <w:p w14:paraId="139C280F" w14:textId="77777777" w:rsidR="00DD305E" w:rsidRPr="00B96721" w:rsidRDefault="00DD305E" w:rsidP="002E5C07">
            <w:pPr>
              <w:pStyle w:val="ListParagraph"/>
              <w:spacing w:line="240" w:lineRule="auto"/>
            </w:pPr>
          </w:p>
        </w:tc>
      </w:tr>
    </w:tbl>
    <w:p w14:paraId="7E4AA521" w14:textId="2E398BA3" w:rsidR="00CC1EFE" w:rsidRPr="00266821" w:rsidRDefault="5104C608" w:rsidP="007A5DF2">
      <w:r>
        <w:t xml:space="preserve"> </w:t>
      </w:r>
    </w:p>
    <w:p w14:paraId="4435C0B8" w14:textId="77777777" w:rsidR="007A5DF2" w:rsidRDefault="007A5DF2" w:rsidP="007A5DF2">
      <w:pPr>
        <w:sectPr w:rsidR="007A5DF2" w:rsidSect="006C72EF">
          <w:pgSz w:w="12240" w:h="15840"/>
          <w:pgMar w:top="720" w:right="720" w:bottom="720" w:left="720" w:header="720" w:footer="720" w:gutter="0"/>
          <w:pgBorders>
            <w:bottom w:val="single" w:sz="36" w:space="1" w:color="51627F"/>
          </w:pgBorders>
          <w:pgNumType w:start="0"/>
          <w:cols w:space="720"/>
          <w:titlePg/>
          <w:docGrid w:linePitch="360"/>
        </w:sectPr>
      </w:pPr>
    </w:p>
    <w:p w14:paraId="3982DBB7" w14:textId="6C712774" w:rsidR="00CC1EFE" w:rsidRDefault="006A01C6" w:rsidP="007A5DF2">
      <w:r>
        <w:rPr>
          <w:noProof/>
        </w:rPr>
        <w:lastRenderedPageBreak/>
        <mc:AlternateContent>
          <mc:Choice Requires="wps">
            <w:drawing>
              <wp:anchor distT="45720" distB="45720" distL="114300" distR="114300" simplePos="0" relativeHeight="251673600" behindDoc="0" locked="0" layoutInCell="1" allowOverlap="1" wp14:anchorId="50BFF18D" wp14:editId="70D9BE94">
                <wp:simplePos x="0" y="0"/>
                <wp:positionH relativeFrom="margin">
                  <wp:posOffset>1097280</wp:posOffset>
                </wp:positionH>
                <wp:positionV relativeFrom="paragraph">
                  <wp:posOffset>60162</wp:posOffset>
                </wp:positionV>
                <wp:extent cx="5156835" cy="1143000"/>
                <wp:effectExtent l="0" t="0" r="0" b="0"/>
                <wp:wrapSquare wrapText="bothSides"/>
                <wp:docPr id="2023074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1143000"/>
                        </a:xfrm>
                        <a:prstGeom prst="rect">
                          <a:avLst/>
                        </a:prstGeom>
                        <a:noFill/>
                        <a:ln w="9525">
                          <a:noFill/>
                          <a:miter lim="800000"/>
                          <a:headEnd/>
                          <a:tailEnd/>
                        </a:ln>
                      </wps:spPr>
                      <wps:txbx>
                        <w:txbxContent>
                          <w:p w14:paraId="47FFEDA9" w14:textId="70F1069F" w:rsidR="008E0E17" w:rsidRPr="008E0E17" w:rsidRDefault="008C5615" w:rsidP="009104DE">
                            <w:pPr>
                              <w:pStyle w:val="Heading1"/>
                            </w:pPr>
                            <w:r w:rsidRPr="009104DE">
                              <w:rPr>
                                <w:b w:val="0"/>
                                <w:bCs w:val="0"/>
                                <w:sz w:val="32"/>
                                <w:szCs w:val="32"/>
                              </w:rPr>
                              <w:t>STEP 2.</w:t>
                            </w:r>
                            <w:r w:rsidRPr="009104DE">
                              <w:rPr>
                                <w:sz w:val="32"/>
                                <w:szCs w:val="32"/>
                              </w:rPr>
                              <w:t xml:space="preserve"> </w:t>
                            </w:r>
                            <w:r w:rsidR="009104DE">
                              <w:br/>
                            </w:r>
                            <w:r w:rsidRPr="008C5615">
                              <w:t>Describe the Program/Unit: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FF18D" id="_x0000_s1029" type="#_x0000_t202" style="position:absolute;margin-left:86.4pt;margin-top:4.75pt;width:406.05pt;height:9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3/gEAANUDAAAOAAAAZHJzL2Uyb0RvYy54bWysU9tu2zAMfR+wfxD0vthO4i41ohRduw4D&#10;ugvQ7QMUWY6FSaImKbGzrx8lp2mwvQ17EUhRPOQ5pNY3o9HkIH1QYBmtZiUl0gpold0x+v3bw5sV&#10;JSFy23INVjJ6lIHebF6/Wg+ukXPoQbfSEwSxoRkco32MrimKIHppeJiBkxaDHXjDI7p+V7SeD4hu&#10;dDEvy6tiAN86D0KGgLf3U5BuMn7XSRG/dF2QkWhGsbeYT5/PbTqLzZo3O89dr8SpDf4PXRiuLBY9&#10;Q93zyMneq7+gjBIeAnRxJsAU0HVKyMwB2VTlH2yeeu5k5oLiBHeWKfw/WPH58OS+ehLHdzDiADOJ&#10;4B5B/AjEwl3P7U7eeg9DL3mLhaskWTG40JxSk9ShCQlkO3yCFofM9xEy0Nh5k1RBngTRcQDHs+hy&#10;jETgZV3VV6tFTYnAWFUtF2WZx1Lw5jnd+RA/SDAkGYx6nGqG54fHEFM7vHl+kqpZeFBa58lqSwZG&#10;r+t5nRMuIkZFXDytDKMrrDjV5E1i+d62OTlypScbC2h7op2YTpzjuB2JahldJE2SCltoj6iDh2nP&#10;8F+g0YP/RcmAO8Zo+LnnXlKiP1rU8rpaLtNSZmdZv52j4y8j28sItwKhGI2UTOZdzIs8Ub5FzTuV&#10;1Xjp5NQy7k4W6bTnaTkv/fzq5TdufgMAAP//AwBQSwMEFAAGAAgAAAAhAHGFp/jcAAAACQEAAA8A&#10;AABkcnMvZG93bnJldi54bWxMj01PwzAMhu9I/IfISNxYwrRBW5pOCMQVxPiQuHmN11Y0TtVka/n3&#10;mBM7vn6s14/Lzex7daQxdoEtXC8MKOI6uI4bC+9vT1cZqJiQHfaBycIPRdhU52clFi5M/ErHbWqU&#10;lHAs0EKb0lBoHeuWPMZFGIiF7cPoMUkcG+1GnKTc93ppzI322LFcaHGgh5bq7+3BW/h43n99rsxL&#10;8+jXwxRmo9nn2trLi/n+DlSiOf0vw5++qEMlTrtwYBdVL/l2KerJQr4GJTzPVjmonYBMJroq9ekH&#10;1S8AAAD//wMAUEsBAi0AFAAGAAgAAAAhALaDOJL+AAAA4QEAABMAAAAAAAAAAAAAAAAAAAAAAFtD&#10;b250ZW50X1R5cGVzXS54bWxQSwECLQAUAAYACAAAACEAOP0h/9YAAACUAQAACwAAAAAAAAAAAAAA&#10;AAAvAQAAX3JlbHMvLnJlbHNQSwECLQAUAAYACAAAACEA4fzWd/4BAADVAwAADgAAAAAAAAAAAAAA&#10;AAAuAgAAZHJzL2Uyb0RvYy54bWxQSwECLQAUAAYACAAAACEAcYWn+NwAAAAJAQAADwAAAAAAAAAA&#10;AAAAAABYBAAAZHJzL2Rvd25yZXYueG1sUEsFBgAAAAAEAAQA8wAAAGEFAAAAAA==&#10;" filled="f" stroked="f">
                <v:textbox>
                  <w:txbxContent>
                    <w:p w14:paraId="47FFEDA9" w14:textId="70F1069F" w:rsidR="008E0E17" w:rsidRPr="008E0E17" w:rsidRDefault="008C5615" w:rsidP="009104DE">
                      <w:pPr>
                        <w:pStyle w:val="Heading1"/>
                      </w:pPr>
                      <w:r w:rsidRPr="009104DE">
                        <w:rPr>
                          <w:b w:val="0"/>
                          <w:bCs w:val="0"/>
                          <w:sz w:val="32"/>
                          <w:szCs w:val="32"/>
                        </w:rPr>
                        <w:t>STEP 2.</w:t>
                      </w:r>
                      <w:r w:rsidRPr="009104DE">
                        <w:rPr>
                          <w:sz w:val="32"/>
                          <w:szCs w:val="32"/>
                        </w:rPr>
                        <w:t xml:space="preserve"> </w:t>
                      </w:r>
                      <w:r w:rsidR="009104DE">
                        <w:br/>
                      </w:r>
                      <w:r w:rsidRPr="008C5615">
                        <w:t>Describe the Program/Unit:</w:t>
                      </w:r>
                    </w:p>
                  </w:txbxContent>
                </v:textbox>
                <w10:wrap type="square" anchorx="margin"/>
              </v:shape>
            </w:pict>
          </mc:Fallback>
        </mc:AlternateContent>
      </w:r>
      <w:r>
        <w:rPr>
          <w:noProof/>
        </w:rPr>
        <w:drawing>
          <wp:anchor distT="0" distB="0" distL="114300" distR="114300" simplePos="0" relativeHeight="251679744" behindDoc="0" locked="0" layoutInCell="1" allowOverlap="1" wp14:anchorId="5728CE3A" wp14:editId="759419F4">
            <wp:simplePos x="0" y="0"/>
            <wp:positionH relativeFrom="column">
              <wp:posOffset>178435</wp:posOffset>
            </wp:positionH>
            <wp:positionV relativeFrom="margin">
              <wp:posOffset>220817</wp:posOffset>
            </wp:positionV>
            <wp:extent cx="895985" cy="895985"/>
            <wp:effectExtent l="0" t="0" r="0" b="0"/>
            <wp:wrapSquare wrapText="bothSides"/>
            <wp:docPr id="914897298" name="Picture 3" descr="A hand holding a marker and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97298" name="Picture 3" descr="A hand holding a marker and a speech bub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182880" distL="114300" distR="114300" simplePos="0" relativeHeight="251663360" behindDoc="0" locked="0" layoutInCell="1" allowOverlap="1" wp14:anchorId="5A0E67B2" wp14:editId="12D5CA1C">
                <wp:simplePos x="0" y="0"/>
                <wp:positionH relativeFrom="margin">
                  <wp:posOffset>0</wp:posOffset>
                </wp:positionH>
                <wp:positionV relativeFrom="page">
                  <wp:posOffset>641765</wp:posOffset>
                </wp:positionV>
                <wp:extent cx="6858000" cy="1143000"/>
                <wp:effectExtent l="0" t="0" r="0" b="0"/>
                <wp:wrapTopAndBottom/>
                <wp:docPr id="1304130302" name="Rectangle 1"/>
                <wp:cNvGraphicFramePr/>
                <a:graphic xmlns:a="http://schemas.openxmlformats.org/drawingml/2006/main">
                  <a:graphicData uri="http://schemas.microsoft.com/office/word/2010/wordprocessingShape">
                    <wps:wsp>
                      <wps:cNvSpPr/>
                      <wps:spPr>
                        <a:xfrm>
                          <a:off x="0" y="0"/>
                          <a:ext cx="6858000" cy="1143000"/>
                        </a:xfrm>
                        <a:prstGeom prst="rect">
                          <a:avLst/>
                        </a:prstGeom>
                        <a:solidFill>
                          <a:srgbClr val="2F4B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DDFA5" id="Rectangle 1" o:spid="_x0000_s1026" style="position:absolute;margin-left:0;margin-top:50.55pt;width:540pt;height:90pt;z-index:251663360;visibility:visible;mso-wrap-style:square;mso-width-percent:0;mso-height-percent:0;mso-wrap-distance-left:9pt;mso-wrap-distance-top:0;mso-wrap-distance-right:9pt;mso-wrap-distance-bottom:14.4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pJewIAAGAFAAAOAAAAZHJzL2Uyb0RvYy54bWysVMFu2zAMvQ/YPwi6r7bTtEuDOkXWIsOA&#10;oi3WDj0rspQYkEWNUuJkXz9KdpyuLXYYdpFFkXwkn0leXu0aw7YKfQ225MVJzpmyEqrarkr+42nx&#10;acKZD8JWwoBVJd8rz69mHz9ctm6qRrAGUylkBGL9tHUlX4fgplnm5Vo1wp+AU5aUGrARgURcZRWK&#10;ltAbk43y/DxrASuHIJX39HrTKfks4WutZLjX2qvATMkpt5BOTOcyntnsUkxXKNy6ln0a4h+yaERt&#10;KegAdSOCYBus30A1tUTwoMOJhCYDrWupUg1UTZG/quZxLZxKtRA53g00+f8HK++2j+4BiYbW+amn&#10;a6xip7GJX8qP7RJZ+4EstQtM0uP55GyS58SpJF1RjE+jQDjZ0d2hD18VNCxeSo70NxJJYnvrQ2d6&#10;MInRPJi6WtTGJAFXy2uDbCvoz40W4y+nFz36H2bGRmML0a1DjC/ZsZh0C3ujop2x35VmdUXpj1Im&#10;qc/UEEdIqWwoOtVaVKoLX5wdaxs8UqUJMCJrij9g9wCxh99id1n29tFVpTYdnPO/JdY5Dx4pMtgw&#10;ODe1BXwPwFBVfeTO/kBSR01kaQnV/gEZQjck3slFTf/tVvjwIJCmgv41TXq4p0MbaEsO/Y2zNeCv&#10;996jPTUraTlracpK7n9uBCrOzDdLbXxRjMdxLJMwPvs8IgFfapYvNXbTXAO1Q0E7xcl0jfbBHK4a&#10;oXmmhTCPUUklrKTYJZcBD8J16KafVopU83kyo1F0ItzaRycjeGQ19uXT7lmg65s3UN/fwWEixfRV&#10;D3e20dPCfBNA16nBj7z2fNMYp8bpV07cEy/lZHVcjLPfAAAA//8DAFBLAwQUAAYACAAAACEATg2C&#10;KtsAAAAJAQAADwAAAGRycy9kb3ducmV2LnhtbEyPwU7DMBBE70j8g7VI3KjtHlAU4lSlEogTEqWI&#10;qxsvSYq9TmM3DX/P9gTHfTOanalWc/BiwjH1kQzohQKB1ETXU2tg9/50V4BI2ZKzPhIa+MEEq/r6&#10;qrKli2d6w2mbW8EhlEproMt5KKVMTYfBpkUckFj7imOwmc+xlW60Zw4PXi6VupfB9sQfOjvgpsPm&#10;e3sKBgZ93Bw/9PPLPD3G17bxdJC7T2Nub+b1A4iMc/4zw6U+V4eaO+3jiVwS3gAPyUyV1iAusioU&#10;o72BZcFI1pX8v6D+BQAA//8DAFBLAQItABQABgAIAAAAIQC2gziS/gAAAOEBAAATAAAAAAAAAAAA&#10;AAAAAAAAAABbQ29udGVudF9UeXBlc10ueG1sUEsBAi0AFAAGAAgAAAAhADj9If/WAAAAlAEAAAsA&#10;AAAAAAAAAAAAAAAALwEAAF9yZWxzLy5yZWxzUEsBAi0AFAAGAAgAAAAhANrFmkl7AgAAYAUAAA4A&#10;AAAAAAAAAAAAAAAALgIAAGRycy9lMm9Eb2MueG1sUEsBAi0AFAAGAAgAAAAhAE4NgirbAAAACQEA&#10;AA8AAAAAAAAAAAAAAAAA1QQAAGRycy9kb3ducmV2LnhtbFBLBQYAAAAABAAEAPMAAADdBQAAAAA=&#10;" fillcolor="#2f4b39" stroked="f" strokeweight="1pt">
                <w10:wrap type="topAndBottom" anchorx="margin" anchory="page"/>
              </v:rect>
            </w:pict>
          </mc:Fallback>
        </mc:AlternateContent>
      </w:r>
      <w:r w:rsidR="00CC1EFE">
        <w:t xml:space="preserve">Articulating the foundation on which your </w:t>
      </w:r>
      <w:r w:rsidR="00CC1EFE" w:rsidRPr="007A6276">
        <w:t>program/unit</w:t>
      </w:r>
      <w:r w:rsidR="00CC1EFE">
        <w:t xml:space="preserve"> lies (its mission and purpose) is crucial for establishing a strategy for assessment planning. In this process, i</w:t>
      </w:r>
      <w:r w:rsidR="00CC1EFE" w:rsidRPr="007A6276">
        <w:t xml:space="preserve">t </w:t>
      </w:r>
      <w:r w:rsidR="00CC1EFE">
        <w:t xml:space="preserve">is also essential to articulate </w:t>
      </w:r>
      <w:r w:rsidR="00CC1EFE" w:rsidRPr="007A6276">
        <w:t xml:space="preserve">how the program/unit </w:t>
      </w:r>
      <w:r w:rsidR="00CC1EFE">
        <w:t xml:space="preserve">mission and core </w:t>
      </w:r>
      <w:r w:rsidR="00CC1EFE" w:rsidRPr="007A6276">
        <w:t>activities are aligned with broader</w:t>
      </w:r>
      <w:r w:rsidR="00DB1AE7">
        <w:t xml:space="preserve"> </w:t>
      </w:r>
      <w:r w:rsidR="00451A58">
        <w:t>mission and</w:t>
      </w:r>
      <w:r w:rsidR="00CC1EFE" w:rsidRPr="007A6276">
        <w:t xml:space="preserve"> overarching </w:t>
      </w:r>
      <w:r w:rsidR="00451A58">
        <w:t>goals</w:t>
      </w:r>
      <w:r w:rsidR="00CC1EFE" w:rsidRPr="007A6276">
        <w:t xml:space="preserve"> </w:t>
      </w:r>
      <w:r w:rsidR="00CC1EFE">
        <w:t>within</w:t>
      </w:r>
      <w:r w:rsidR="00CC1EFE" w:rsidRPr="007A6276">
        <w:t xml:space="preserve"> the organizational ecosystem.</w:t>
      </w:r>
      <w:r w:rsidR="00CC1EFE">
        <w:t xml:space="preserve"> </w:t>
      </w:r>
      <w:r w:rsidR="00C37CC1">
        <w:t>Doing this work will set the stage for your assessment planning.</w:t>
      </w:r>
      <w:r w:rsidR="00512F44">
        <w:t xml:space="preserve"> Additionally, </w:t>
      </w:r>
      <w:r w:rsidR="00512F44" w:rsidRPr="00512F44">
        <w:t>S</w:t>
      </w:r>
      <w:r w:rsidR="0072796D">
        <w:t>ACSC</w:t>
      </w:r>
      <w:r w:rsidR="00512F44" w:rsidRPr="00512F44">
        <w:t>OC expects programs and units</w:t>
      </w:r>
      <w:r w:rsidR="00E32184">
        <w:t xml:space="preserve"> to</w:t>
      </w:r>
      <w:r w:rsidR="00512F44" w:rsidRPr="00512F44">
        <w:t xml:space="preserve"> </w:t>
      </w:r>
      <w:r w:rsidR="00512F44">
        <w:t>plan their assessments</w:t>
      </w:r>
      <w:r w:rsidR="00512F44" w:rsidRPr="00512F44">
        <w:t xml:space="preserve"> in alignment with their mission statements, mission/strategic plans of their home colleges/divisions, and institutional mission and strategic plan.</w:t>
      </w:r>
    </w:p>
    <w:p w14:paraId="0E4AD13B" w14:textId="5640D63E" w:rsidR="00030853" w:rsidRPr="00912683" w:rsidRDefault="00894212" w:rsidP="007A5DF2">
      <w:pPr>
        <w:rPr>
          <w:b/>
          <w:bCs/>
        </w:rPr>
      </w:pPr>
      <w:r>
        <w:t xml:space="preserve">Space is provided </w:t>
      </w:r>
      <w:r w:rsidR="00912683">
        <w:t xml:space="preserve">in the table </w:t>
      </w:r>
      <w:r>
        <w:t xml:space="preserve">below to </w:t>
      </w:r>
      <w:r w:rsidR="00612BB4">
        <w:t xml:space="preserve">articulate your program/unit mission and its alignment with </w:t>
      </w:r>
      <w:r w:rsidR="009631C1">
        <w:t>college/division- and institutional-level</w:t>
      </w:r>
      <w:r w:rsidR="00612BB4">
        <w:t xml:space="preserve"> priorities, as expressed in the</w:t>
      </w:r>
      <w:r w:rsidR="00B85C6F">
        <w:t>ir</w:t>
      </w:r>
      <w:r w:rsidR="00612BB4">
        <w:t xml:space="preserve"> mission</w:t>
      </w:r>
      <w:r w:rsidR="00B85C6F">
        <w:t>s</w:t>
      </w:r>
      <w:r w:rsidR="00612BB4">
        <w:t xml:space="preserve"> and strategic plan</w:t>
      </w:r>
      <w:r w:rsidR="00B85C6F">
        <w:t xml:space="preserve">s. </w:t>
      </w:r>
    </w:p>
    <w:tbl>
      <w:tblPr>
        <w:tblStyle w:val="TableGrid"/>
        <w:tblW w:w="5000" w:type="pct"/>
        <w:tblBorders>
          <w:top w:val="single" w:sz="18" w:space="0" w:color="2F4B39"/>
          <w:left w:val="none" w:sz="0" w:space="0" w:color="auto"/>
          <w:bottom w:val="single" w:sz="18" w:space="0" w:color="2F4B39"/>
          <w:right w:val="none" w:sz="0" w:space="0" w:color="auto"/>
          <w:insideH w:val="single" w:sz="2" w:space="0" w:color="D9D9D9" w:themeColor="background1" w:themeShade="D9"/>
          <w:insideV w:val="single" w:sz="18" w:space="0" w:color="2F4B39"/>
        </w:tblBorders>
        <w:tblLook w:val="04A0" w:firstRow="1" w:lastRow="0" w:firstColumn="1" w:lastColumn="0" w:noHBand="0" w:noVBand="1"/>
      </w:tblPr>
      <w:tblGrid>
        <w:gridCol w:w="3778"/>
        <w:gridCol w:w="7022"/>
      </w:tblGrid>
      <w:tr w:rsidR="00704805" w14:paraId="07949915" w14:textId="77777777" w:rsidTr="000E06C3">
        <w:trPr>
          <w:trHeight w:val="1296"/>
        </w:trPr>
        <w:tc>
          <w:tcPr>
            <w:tcW w:w="1749" w:type="pct"/>
            <w:shd w:val="clear" w:color="auto" w:fill="2F4B39"/>
            <w:vAlign w:val="center"/>
          </w:tcPr>
          <w:p w14:paraId="0D97C52D" w14:textId="7C20ADCE" w:rsidR="00704805" w:rsidRPr="00E849ED" w:rsidRDefault="00704805" w:rsidP="002308ED">
            <w:pPr>
              <w:jc w:val="right"/>
              <w:rPr>
                <w:rFonts w:asciiTheme="majorHAnsi" w:hAnsiTheme="majorHAnsi"/>
                <w:b/>
                <w:bCs/>
                <w:color w:val="FFFFFF" w:themeColor="background1"/>
              </w:rPr>
            </w:pPr>
            <w:r w:rsidRPr="00E849ED">
              <w:rPr>
                <w:rFonts w:asciiTheme="majorHAnsi" w:hAnsiTheme="majorHAnsi"/>
                <w:b/>
                <w:bCs/>
                <w:color w:val="FFFFFF" w:themeColor="background1"/>
              </w:rPr>
              <w:t>Program/Unit Name</w:t>
            </w:r>
          </w:p>
        </w:tc>
        <w:tc>
          <w:tcPr>
            <w:tcW w:w="3251" w:type="pct"/>
          </w:tcPr>
          <w:p w14:paraId="1274029A" w14:textId="77777777" w:rsidR="00704805" w:rsidRDefault="00704805" w:rsidP="007A5DF2"/>
        </w:tc>
      </w:tr>
      <w:tr w:rsidR="00704805" w14:paraId="2E940EC1" w14:textId="77777777" w:rsidTr="000E06C3">
        <w:trPr>
          <w:trHeight w:val="1296"/>
        </w:trPr>
        <w:tc>
          <w:tcPr>
            <w:tcW w:w="1749" w:type="pct"/>
            <w:shd w:val="clear" w:color="auto" w:fill="F2F2F2" w:themeFill="background1" w:themeFillShade="F2"/>
            <w:vAlign w:val="center"/>
          </w:tcPr>
          <w:p w14:paraId="3BF56C68" w14:textId="77777777" w:rsidR="002308ED" w:rsidRDefault="00704805" w:rsidP="002308ED">
            <w:pPr>
              <w:spacing w:line="276" w:lineRule="auto"/>
              <w:jc w:val="right"/>
              <w:rPr>
                <w:rFonts w:asciiTheme="majorHAnsi" w:hAnsiTheme="majorHAnsi"/>
                <w:b/>
                <w:bCs/>
              </w:rPr>
            </w:pPr>
            <w:r w:rsidRPr="00D6638E">
              <w:rPr>
                <w:rFonts w:asciiTheme="majorHAnsi" w:hAnsiTheme="majorHAnsi"/>
                <w:b/>
                <w:bCs/>
              </w:rPr>
              <w:t xml:space="preserve">What is our </w:t>
            </w:r>
            <w:r w:rsidR="3A21C474" w:rsidRPr="00D6638E">
              <w:rPr>
                <w:rFonts w:asciiTheme="majorHAnsi" w:hAnsiTheme="majorHAnsi"/>
                <w:b/>
                <w:bCs/>
              </w:rPr>
              <w:t>program/unit</w:t>
            </w:r>
          </w:p>
          <w:p w14:paraId="6AC17D12" w14:textId="07329E74" w:rsidR="00704805" w:rsidRPr="00D6638E" w:rsidRDefault="00704805" w:rsidP="002308ED">
            <w:pPr>
              <w:spacing w:line="276" w:lineRule="auto"/>
              <w:jc w:val="right"/>
              <w:rPr>
                <w:rFonts w:asciiTheme="majorHAnsi" w:hAnsiTheme="majorHAnsi"/>
                <w:b/>
                <w:bCs/>
              </w:rPr>
            </w:pPr>
            <w:r w:rsidRPr="00D6638E">
              <w:rPr>
                <w:rFonts w:asciiTheme="majorHAnsi" w:hAnsiTheme="majorHAnsi"/>
                <w:b/>
                <w:bCs/>
              </w:rPr>
              <w:t>mission statement?</w:t>
            </w:r>
          </w:p>
        </w:tc>
        <w:tc>
          <w:tcPr>
            <w:tcW w:w="3251" w:type="pct"/>
            <w:shd w:val="clear" w:color="auto" w:fill="F2F2F2" w:themeFill="background1" w:themeFillShade="F2"/>
          </w:tcPr>
          <w:p w14:paraId="1BE801A6" w14:textId="77777777" w:rsidR="00704805" w:rsidRDefault="00704805" w:rsidP="007A5DF2"/>
        </w:tc>
      </w:tr>
      <w:tr w:rsidR="00704805" w14:paraId="0A97FCBA" w14:textId="77777777" w:rsidTr="000E06C3">
        <w:trPr>
          <w:trHeight w:val="1296"/>
        </w:trPr>
        <w:tc>
          <w:tcPr>
            <w:tcW w:w="1749" w:type="pct"/>
            <w:shd w:val="clear" w:color="auto" w:fill="auto"/>
            <w:vAlign w:val="center"/>
          </w:tcPr>
          <w:p w14:paraId="454CE91E" w14:textId="4A1E0132" w:rsidR="00704805" w:rsidRPr="00D6638E" w:rsidRDefault="00704805" w:rsidP="002308ED">
            <w:pPr>
              <w:spacing w:line="276" w:lineRule="auto"/>
              <w:jc w:val="right"/>
              <w:rPr>
                <w:rFonts w:asciiTheme="majorHAnsi" w:hAnsiTheme="majorHAnsi"/>
                <w:b/>
                <w:bCs/>
              </w:rPr>
            </w:pPr>
            <w:r w:rsidRPr="00D6638E">
              <w:rPr>
                <w:rFonts w:asciiTheme="majorHAnsi" w:hAnsiTheme="majorHAnsi"/>
                <w:b/>
                <w:bCs/>
              </w:rPr>
              <w:t xml:space="preserve">How does our mission statement align to our College/Division mission statement and strategic plan? </w:t>
            </w:r>
          </w:p>
        </w:tc>
        <w:tc>
          <w:tcPr>
            <w:tcW w:w="3251" w:type="pct"/>
          </w:tcPr>
          <w:p w14:paraId="3297F4D2" w14:textId="77777777" w:rsidR="00704805" w:rsidRDefault="00704805" w:rsidP="007A5DF2"/>
        </w:tc>
      </w:tr>
      <w:tr w:rsidR="003241AE" w14:paraId="38B5BC72" w14:textId="77777777" w:rsidTr="000E06C3">
        <w:trPr>
          <w:trHeight w:val="1296"/>
        </w:trPr>
        <w:tc>
          <w:tcPr>
            <w:tcW w:w="1749" w:type="pct"/>
            <w:shd w:val="clear" w:color="auto" w:fill="F2F2F2" w:themeFill="background1" w:themeFillShade="F2"/>
            <w:vAlign w:val="center"/>
          </w:tcPr>
          <w:p w14:paraId="2C574B34" w14:textId="640072E2" w:rsidR="003241AE" w:rsidRPr="00D6638E" w:rsidRDefault="003241AE" w:rsidP="002308ED">
            <w:pPr>
              <w:spacing w:line="276" w:lineRule="auto"/>
              <w:jc w:val="right"/>
              <w:rPr>
                <w:rFonts w:asciiTheme="majorHAnsi" w:hAnsiTheme="majorHAnsi"/>
                <w:b/>
                <w:bCs/>
              </w:rPr>
            </w:pPr>
            <w:r w:rsidRPr="00D6638E">
              <w:rPr>
                <w:rFonts w:asciiTheme="majorHAnsi" w:hAnsiTheme="majorHAnsi"/>
                <w:b/>
                <w:bCs/>
              </w:rPr>
              <w:t>How does our mission statement align to the UHD mission statement and strategic plan?</w:t>
            </w:r>
          </w:p>
        </w:tc>
        <w:tc>
          <w:tcPr>
            <w:tcW w:w="3251" w:type="pct"/>
            <w:shd w:val="clear" w:color="auto" w:fill="F2F2F2" w:themeFill="background1" w:themeFillShade="F2"/>
          </w:tcPr>
          <w:p w14:paraId="2BECDBB7" w14:textId="77777777" w:rsidR="003241AE" w:rsidRDefault="003241AE" w:rsidP="00E849ED">
            <w:pPr>
              <w:spacing w:line="480" w:lineRule="auto"/>
            </w:pPr>
          </w:p>
        </w:tc>
      </w:tr>
    </w:tbl>
    <w:p w14:paraId="17CF68AE" w14:textId="77777777" w:rsidR="00F834FE" w:rsidRDefault="00F834FE" w:rsidP="007A5DF2"/>
    <w:p w14:paraId="4FE1FFBE" w14:textId="2002709E" w:rsidR="00C638F7" w:rsidRDefault="00081FCB" w:rsidP="007A5DF2">
      <w:r>
        <w:t xml:space="preserve">As you go through the steps of creating and implementing an assessment plan, revisit this section to ensure there are strong logical connections between your plan and the priorities you outlined </w:t>
      </w:r>
      <w:r w:rsidR="000415EE">
        <w:t xml:space="preserve">in the table above. </w:t>
      </w:r>
    </w:p>
    <w:p w14:paraId="54D9102B" w14:textId="77777777" w:rsidR="00355CB0" w:rsidRDefault="00355CB0" w:rsidP="007A5DF2"/>
    <w:p w14:paraId="1DDC4B67" w14:textId="77777777" w:rsidR="00355CB0" w:rsidRDefault="00355CB0" w:rsidP="007A5DF2"/>
    <w:p w14:paraId="5D2F2DCE" w14:textId="77777777" w:rsidR="007A5DF2" w:rsidRDefault="007A5DF2" w:rsidP="007A5DF2">
      <w:pPr>
        <w:sectPr w:rsidR="007A5DF2" w:rsidSect="006C72EF">
          <w:pgSz w:w="12240" w:h="15840"/>
          <w:pgMar w:top="720" w:right="720" w:bottom="720" w:left="720" w:header="720" w:footer="720" w:gutter="0"/>
          <w:pgBorders>
            <w:bottom w:val="single" w:sz="36" w:space="1" w:color="2F4B39"/>
          </w:pgBorders>
          <w:pgNumType w:start="0"/>
          <w:cols w:space="720"/>
          <w:titlePg/>
          <w:docGrid w:linePitch="360"/>
        </w:sectPr>
      </w:pPr>
    </w:p>
    <w:p w14:paraId="3034F96C" w14:textId="2DDC40F5" w:rsidR="00F15DBA" w:rsidRDefault="006A01C6" w:rsidP="007A5DF2">
      <w:r>
        <w:rPr>
          <w:noProof/>
        </w:rPr>
        <w:lastRenderedPageBreak/>
        <mc:AlternateContent>
          <mc:Choice Requires="wps">
            <w:drawing>
              <wp:anchor distT="45720" distB="45720" distL="114300" distR="114300" simplePos="0" relativeHeight="251675648" behindDoc="0" locked="0" layoutInCell="1" allowOverlap="1" wp14:anchorId="08654CBA" wp14:editId="00E43926">
                <wp:simplePos x="0" y="0"/>
                <wp:positionH relativeFrom="margin">
                  <wp:posOffset>1097280</wp:posOffset>
                </wp:positionH>
                <wp:positionV relativeFrom="paragraph">
                  <wp:posOffset>188375</wp:posOffset>
                </wp:positionV>
                <wp:extent cx="5724144" cy="1143000"/>
                <wp:effectExtent l="0" t="0" r="0" b="0"/>
                <wp:wrapSquare wrapText="bothSides"/>
                <wp:docPr id="1299447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144" cy="1143000"/>
                        </a:xfrm>
                        <a:prstGeom prst="rect">
                          <a:avLst/>
                        </a:prstGeom>
                        <a:noFill/>
                        <a:ln w="9525">
                          <a:noFill/>
                          <a:miter lim="800000"/>
                          <a:headEnd/>
                          <a:tailEnd/>
                        </a:ln>
                      </wps:spPr>
                      <wps:txbx>
                        <w:txbxContent>
                          <w:p w14:paraId="45CE18BC" w14:textId="3758926A" w:rsidR="008E0E17" w:rsidRPr="008E0E17" w:rsidRDefault="008C5615" w:rsidP="009104DE">
                            <w:pPr>
                              <w:pStyle w:val="Heading1"/>
                            </w:pPr>
                            <w:r w:rsidRPr="009104DE">
                              <w:rPr>
                                <w:b w:val="0"/>
                                <w:bCs w:val="0"/>
                                <w:sz w:val="32"/>
                                <w:szCs w:val="32"/>
                              </w:rPr>
                              <w:t>STEP 3.</w:t>
                            </w:r>
                            <w:r w:rsidRPr="009104DE">
                              <w:rPr>
                                <w:sz w:val="32"/>
                                <w:szCs w:val="32"/>
                              </w:rPr>
                              <w:t xml:space="preserve"> </w:t>
                            </w:r>
                            <w:r w:rsidR="009104DE">
                              <w:br/>
                            </w:r>
                            <w:r w:rsidRPr="008C5615">
                              <w:t xml:space="preserve">Focus the Assessment </w:t>
                            </w:r>
                            <w:r>
                              <w:t>&amp;</w:t>
                            </w:r>
                            <w:r w:rsidRPr="008C5615">
                              <w:t xml:space="preserve"> Create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4CBA" id="_x0000_s1030" type="#_x0000_t202" style="position:absolute;margin-left:86.4pt;margin-top:14.85pt;width:450.7pt;height:90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Xz/AEAANUDAAAOAAAAZHJzL2Uyb0RvYy54bWysU9tu2zAMfR+wfxD0vtjOnK01ohRduw4D&#10;ugvQ7QMYWY6FyaImKbG7rx8lp2mwvQ17EUhRPOQ5pNZX02DYQfmg0QpeLUrOlJXYarsT/Pu3u1cX&#10;nIUItgWDVgn+qAK/2rx8sR5do5bYo2mVZwRiQzM6wfsYXVMUQfZqgLBApywFO/QDRHL9rmg9jIQ+&#10;mGJZlm+KEX3rPEoVAt3ezkG+yfhdp2T80nVBRWYEp95iPn0+t+ksNmtodh5cr+WxDfiHLgbQloqe&#10;oG4hAtt7/RfUoKXHgF1cSBwK7DotVeZAbKryDzYPPTiVuZA4wZ1kCv8PVn4+PLivnsXpHU40wEwi&#10;uHuUPwKzeNOD3alr73HsFbRUuEqSFaMLzTE1SR2akEC24ydsaciwj5iBps4PSRXiyQidBvB4El1N&#10;kUm6XL1d1lVdcyYpVlX167LMYymgeUp3PsQPCgeWDME9TTXDw+E+xNQONE9PUjWLd9qYPFlj2Sj4&#10;5Wq5yglnkUFHWjyjB8EvqOJcE5rE8r1tc3IEbWabChh7pJ2YzpzjtJ2YbgWvkyZJhS22j6SDx3nP&#10;6F+Q0aP/xdlIOyZ4+LkHrzgzHy1peUm801JmpyYhyPHnke15BKwkKMEjZ7N5E/Miz5SvSfNOZzWe&#10;Ozm2TLuTRTrueVrOcz+/ev6Nm98AAAD//wMAUEsDBBQABgAIAAAAIQD9hNQw3QAAAAsBAAAPAAAA&#10;ZHJzL2Rvd25yZXYueG1sTI/NTsMwEITvSLyDtUjcqE1UCA1xKgTiCqL8SNy28TaJiNdR7Dbh7dme&#10;6HFmR7PflOvZ9+pAY+wCW7heGFDEdXAdNxY+3p+v7kDFhOywD0wWfinCujo/K7FwYeI3OmxSo6SE&#10;Y4EW2pSGQutYt+QxLsJALLddGD0mkWOj3YiTlPteZ8bcao8dy4cWB3psqf7Z7L2Fz5fd99fSvDZP&#10;/maYwmw0+5W29vJifrgHlWhO/2E44gs6VMK0DXt2UfWi80zQk4VslYM6Bky+zEBtxTFi6arUpxuq&#10;PwAAAP//AwBQSwECLQAUAAYACAAAACEAtoM4kv4AAADhAQAAEwAAAAAAAAAAAAAAAAAAAAAAW0Nv&#10;bnRlbnRfVHlwZXNdLnhtbFBLAQItABQABgAIAAAAIQA4/SH/1gAAAJQBAAALAAAAAAAAAAAAAAAA&#10;AC8BAABfcmVscy8ucmVsc1BLAQItABQABgAIAAAAIQCIV5Xz/AEAANUDAAAOAAAAAAAAAAAAAAAA&#10;AC4CAABkcnMvZTJvRG9jLnhtbFBLAQItABQABgAIAAAAIQD9hNQw3QAAAAsBAAAPAAAAAAAAAAAA&#10;AAAAAFYEAABkcnMvZG93bnJldi54bWxQSwUGAAAAAAQABADzAAAAYAUAAAAA&#10;" filled="f" stroked="f">
                <v:textbox>
                  <w:txbxContent>
                    <w:p w14:paraId="45CE18BC" w14:textId="3758926A" w:rsidR="008E0E17" w:rsidRPr="008E0E17" w:rsidRDefault="008C5615" w:rsidP="009104DE">
                      <w:pPr>
                        <w:pStyle w:val="Heading1"/>
                      </w:pPr>
                      <w:r w:rsidRPr="009104DE">
                        <w:rPr>
                          <w:b w:val="0"/>
                          <w:bCs w:val="0"/>
                          <w:sz w:val="32"/>
                          <w:szCs w:val="32"/>
                        </w:rPr>
                        <w:t>STEP 3.</w:t>
                      </w:r>
                      <w:r w:rsidRPr="009104DE">
                        <w:rPr>
                          <w:sz w:val="32"/>
                          <w:szCs w:val="32"/>
                        </w:rPr>
                        <w:t xml:space="preserve"> </w:t>
                      </w:r>
                      <w:r w:rsidR="009104DE">
                        <w:br/>
                      </w:r>
                      <w:r w:rsidRPr="008C5615">
                        <w:t xml:space="preserve">Focus the Assessment </w:t>
                      </w:r>
                      <w:r>
                        <w:t>&amp;</w:t>
                      </w:r>
                      <w:r w:rsidRPr="008C5615">
                        <w:t xml:space="preserve"> Create the Plan</w:t>
                      </w:r>
                    </w:p>
                  </w:txbxContent>
                </v:textbox>
                <w10:wrap type="square" anchorx="margin"/>
              </v:shape>
            </w:pict>
          </mc:Fallback>
        </mc:AlternateContent>
      </w:r>
      <w:r>
        <w:rPr>
          <w:noProof/>
        </w:rPr>
        <w:drawing>
          <wp:anchor distT="0" distB="0" distL="114300" distR="114300" simplePos="0" relativeHeight="251680768" behindDoc="0" locked="0" layoutInCell="1" allowOverlap="1" wp14:anchorId="5B63357F" wp14:editId="19283C89">
            <wp:simplePos x="0" y="0"/>
            <wp:positionH relativeFrom="column">
              <wp:posOffset>182880</wp:posOffset>
            </wp:positionH>
            <wp:positionV relativeFrom="margin">
              <wp:posOffset>230863</wp:posOffset>
            </wp:positionV>
            <wp:extent cx="896112" cy="896112"/>
            <wp:effectExtent l="0" t="0" r="0" b="0"/>
            <wp:wrapSquare wrapText="bothSides"/>
            <wp:docPr id="1830081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6112" cy="8961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182880" distL="114300" distR="114300" simplePos="0" relativeHeight="251665408" behindDoc="0" locked="0" layoutInCell="1" allowOverlap="1" wp14:anchorId="12F14A4B" wp14:editId="1D932E8A">
                <wp:simplePos x="0" y="0"/>
                <wp:positionH relativeFrom="margin">
                  <wp:posOffset>0</wp:posOffset>
                </wp:positionH>
                <wp:positionV relativeFrom="page">
                  <wp:posOffset>677979</wp:posOffset>
                </wp:positionV>
                <wp:extent cx="6858000" cy="1143000"/>
                <wp:effectExtent l="0" t="0" r="0" b="0"/>
                <wp:wrapTopAndBottom/>
                <wp:docPr id="1982217263" name="Rectangle 1"/>
                <wp:cNvGraphicFramePr/>
                <a:graphic xmlns:a="http://schemas.openxmlformats.org/drawingml/2006/main">
                  <a:graphicData uri="http://schemas.microsoft.com/office/word/2010/wordprocessingShape">
                    <wps:wsp>
                      <wps:cNvSpPr/>
                      <wps:spPr>
                        <a:xfrm>
                          <a:off x="0" y="0"/>
                          <a:ext cx="6858000" cy="1143000"/>
                        </a:xfrm>
                        <a:prstGeom prst="rect">
                          <a:avLst/>
                        </a:prstGeom>
                        <a:solidFill>
                          <a:srgbClr val="2534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E7611" id="Rectangle 1" o:spid="_x0000_s1026" style="position:absolute;margin-left:0;margin-top:53.4pt;width:540pt;height:90pt;z-index:251665408;visibility:visible;mso-wrap-style:square;mso-width-percent:0;mso-height-percent:0;mso-wrap-distance-left:9pt;mso-wrap-distance-top:0;mso-wrap-distance-right:9pt;mso-wrap-distance-bottom:14.4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BxegIAAGAFAAAOAAAAZHJzL2Uyb0RvYy54bWysVMFu2zAMvQ/YPwi6r7bTpOuCOkWQosOA&#10;og3WDj0rspQYkEWNUuJkXz9KdpyuLXYYdpFFkXwkn0leXe8bw3YKfQ225MVZzpmyEqrarkv+4+n2&#10;0yVnPghbCQNWlfygPL+effxw1bqpGsEGTKWQEYj109aVfBOCm2aZlxvVCH8GTllSasBGBBJxnVUo&#10;WkJvTDbK84usBawcglTe0+tNp+SzhK+1kuFBa68CMyWn3EI6MZ2reGazKzFdo3CbWvZpiH/IohG1&#10;paAD1I0Igm2xfgPV1BLBgw5nEpoMtK6lSjVQNUX+qprHjXAq1ULkeDfQ5P8frLzfPbolEg2t81NP&#10;11jFXmMTv5Qf2yeyDgNZah+YpMeLy8llnhOnknRFMT6PAuFkJ3eHPnxV0LB4KTnS30gkid2dD53p&#10;0SRG82Dq6rY2Jgm4Xi0Msp2gPzeanI/Hix79DzNjo7GF6NYhxpfsVEy6hYNR0c7Y70qzuqL0RymT&#10;1GdqiCOkVDYUnWojKtWFLyan2gaPVGkCjMia4g/YPUDs4bfYXZa9fXRVqU0H5/xviXXOg0eKDDYM&#10;zk1tAd8DMFRVH7mzP5LUURNZWkF1WCJD6IbEO3lb03+7Ez4sBdJU0L+mSQ8PdGgDbcmhv3G2Afz1&#10;3nu0p2YlLWctTVnJ/c+tQMWZ+Wapjb8U43EcyySMJ59HJOBLzeqlxm6bBVA7FLRTnEzXaB/M8aoR&#10;mmdaCPMYlVTCSopdchnwKCxCN/20UqSaz5MZjaIT4c4+OhnBI6uxL5/2zwJd37yB+v4ejhMppq96&#10;uLONnhbm2wC6Tg1+4rXnm8Y4NU6/cuKeeCknq9NinP0GAAD//wMAUEsDBBQABgAIAAAAIQDWVViJ&#10;3AAAAAkBAAAPAAAAZHJzL2Rvd25yZXYueG1sTI/BbsIwEETvlfgHa5F6QcUuQihN4yBEVYkTUgO9&#10;m3ibpMTrKHYg/D3LqT3um9HsTLYeXSsu2IfGk4bXuQKBVHrbUKXhePh8SUCEaMia1hNquGGAdT55&#10;ykxq/ZW+8FLESnAIhdRoqGPsUilDWaMzYe47JNZ+fO9M5LOvpO3NlcNdKxdKraQzDfGH2nS4rbE8&#10;F4PT8Bt3s/1y+/YxK26hOFbfOzUOS62fp+PmHUTEMf6Z4VGfq0POnU5+IBtEq4GHRKZqxQMeskoU&#10;o5OGRcJI5pn8vyC/AwAA//8DAFBLAQItABQABgAIAAAAIQC2gziS/gAAAOEBAAATAAAAAAAAAAAA&#10;AAAAAAAAAABbQ29udGVudF9UeXBlc10ueG1sUEsBAi0AFAAGAAgAAAAhADj9If/WAAAAlAEAAAsA&#10;AAAAAAAAAAAAAAAALwEAAF9yZWxzLy5yZWxzUEsBAi0AFAAGAAgAAAAhAOCMYHF6AgAAYAUAAA4A&#10;AAAAAAAAAAAAAAAALgIAAGRycy9lMm9Eb2MueG1sUEsBAi0AFAAGAAgAAAAhANZVWIncAAAACQEA&#10;AA8AAAAAAAAAAAAAAAAA1AQAAGRycy9kb3ducmV2LnhtbFBLBQYAAAAABAAEAPMAAADdBQAAAAA=&#10;" fillcolor="#25344c" stroked="f" strokeweight="1pt">
                <w10:wrap type="topAndBottom" anchorx="margin" anchory="page"/>
              </v:rect>
            </w:pict>
          </mc:Fallback>
        </mc:AlternateContent>
      </w:r>
      <w:r w:rsidR="00744C7E">
        <w:t>Useful assessment plans are not about what is easiest to implement, what checks the box, or what data are available to complete the assessment process quickly. Useful assessment plans provide the information you need to understand the impact you are making and guide meaningful improvements. The</w:t>
      </w:r>
      <w:r w:rsidR="00804782">
        <w:t xml:space="preserve"> </w:t>
      </w:r>
      <w:r w:rsidR="00744C7E">
        <w:t>question, “What impact do we hope to achieve?”</w:t>
      </w:r>
      <w:r w:rsidR="0013529E">
        <w:t xml:space="preserve"> can help determine the best focus for your assessment</w:t>
      </w:r>
      <w:r w:rsidR="00203698">
        <w:t>.</w:t>
      </w:r>
      <w:r w:rsidR="00531387">
        <w:t xml:space="preserve"> </w:t>
      </w:r>
      <w:r w:rsidR="00203698">
        <w:t xml:space="preserve"> </w:t>
      </w:r>
      <w:r w:rsidR="00716AB6">
        <w:t xml:space="preserve">When considering impact, think of it as the ultimate, hoped-for </w:t>
      </w:r>
      <w:proofErr w:type="gramStart"/>
      <w:r w:rsidR="00FE2670">
        <w:t>end result</w:t>
      </w:r>
      <w:proofErr w:type="gramEnd"/>
      <w:r w:rsidR="00503C99">
        <w:t xml:space="preserve"> you envision for your programs/services. </w:t>
      </w:r>
    </w:p>
    <w:p w14:paraId="22710C71" w14:textId="136EA086" w:rsidR="0013529E" w:rsidRDefault="00503C99" w:rsidP="007A5DF2">
      <w:r>
        <w:t xml:space="preserve">Defining your impact helps in several ways: </w:t>
      </w:r>
      <w:r w:rsidR="00F45798">
        <w:t>I</w:t>
      </w:r>
      <w:r>
        <w:t>t</w:t>
      </w:r>
      <w:r w:rsidR="00021877">
        <w:t xml:space="preserve"> will </w:t>
      </w:r>
      <w:r w:rsidR="00DE6D6B">
        <w:t>help you connect with your ‘why’</w:t>
      </w:r>
      <w:r w:rsidR="00F45798">
        <w:t xml:space="preserve"> and</w:t>
      </w:r>
      <w:r w:rsidR="00021877">
        <w:t xml:space="preserve"> </w:t>
      </w:r>
      <w:r w:rsidR="001266C7">
        <w:t>signal areas where your efforts should be concentrated to produce measurable and meaningful results</w:t>
      </w:r>
      <w:r w:rsidR="00F45798">
        <w:t xml:space="preserve">. It will also </w:t>
      </w:r>
      <w:r w:rsidR="001266C7">
        <w:t xml:space="preserve">help </w:t>
      </w:r>
      <w:r w:rsidR="00D8634A">
        <w:t>identify and avoid</w:t>
      </w:r>
      <w:r w:rsidR="001266C7">
        <w:t xml:space="preserve"> </w:t>
      </w:r>
      <w:r w:rsidR="00DE6D6B">
        <w:t xml:space="preserve">misaligned assessment activities - those that attempt to cover too much or fail to address your highest priority information needs. </w:t>
      </w:r>
      <w:r w:rsidR="0013529E">
        <w:t>As you think about the impact you aspire to have, draw inspiration from:</w:t>
      </w:r>
    </w:p>
    <w:p w14:paraId="65F71AEC" w14:textId="64FB0B2D" w:rsidR="0013529E" w:rsidRDefault="0013529E" w:rsidP="007A5DF2">
      <w:pPr>
        <w:pStyle w:val="ListParagraph"/>
        <w:numPr>
          <w:ilvl w:val="0"/>
          <w:numId w:val="6"/>
        </w:numPr>
      </w:pPr>
      <w:r>
        <w:t>your program/unit’s mission, the college/division’s mission, and/or the university’s mission or the strategic plan</w:t>
      </w:r>
    </w:p>
    <w:p w14:paraId="53D0C1B3" w14:textId="77777777" w:rsidR="0013529E" w:rsidRDefault="0013529E" w:rsidP="007A5DF2">
      <w:pPr>
        <w:pStyle w:val="ListParagraph"/>
        <w:numPr>
          <w:ilvl w:val="0"/>
          <w:numId w:val="6"/>
        </w:numPr>
      </w:pPr>
      <w:r>
        <w:t>your program/unit’s priorities and/or core activities</w:t>
      </w:r>
    </w:p>
    <w:p w14:paraId="0AA3D46F" w14:textId="77777777" w:rsidR="0013529E" w:rsidRDefault="0013529E" w:rsidP="007A5DF2">
      <w:pPr>
        <w:pStyle w:val="ListParagraph"/>
        <w:numPr>
          <w:ilvl w:val="0"/>
          <w:numId w:val="6"/>
        </w:numPr>
      </w:pPr>
      <w:r>
        <w:t xml:space="preserve">accreditation standards and expectations </w:t>
      </w:r>
    </w:p>
    <w:p w14:paraId="5437D21C" w14:textId="27C854E8" w:rsidR="00535C37" w:rsidRPr="00535C37" w:rsidRDefault="00F83CC6" w:rsidP="00535C37">
      <w:pPr>
        <w:spacing w:line="276" w:lineRule="auto"/>
      </w:pPr>
      <w:r>
        <w:t>You can define your impact statement(s) in any way you prefer, whether broadly or specifically.</w:t>
      </w:r>
      <w:r w:rsidR="004938E9">
        <w:t xml:space="preserve"> </w:t>
      </w:r>
      <w:r w:rsidR="007E4A47">
        <w:t>For example, a broad impact statement might be</w:t>
      </w:r>
      <w:r w:rsidR="009F09C6">
        <w:t>,</w:t>
      </w:r>
    </w:p>
    <w:p w14:paraId="3498E4DE" w14:textId="7E220749" w:rsidR="00F83CC6" w:rsidRPr="00535C37" w:rsidRDefault="009F09C6" w:rsidP="00535C37">
      <w:pPr>
        <w:tabs>
          <w:tab w:val="left" w:pos="9090"/>
        </w:tabs>
        <w:ind w:left="720" w:right="1530"/>
      </w:pPr>
      <w:r w:rsidRPr="00535C37">
        <w:t xml:space="preserve"> “</w:t>
      </w:r>
      <w:r w:rsidRPr="00535C37">
        <w:rPr>
          <w:i/>
          <w:iCs/>
        </w:rPr>
        <w:t>We want increased graduate school enrollment among our program completers</w:t>
      </w:r>
      <w:r w:rsidRPr="00535C37">
        <w:t>.”</w:t>
      </w:r>
      <w:r w:rsidR="00F83CC6" w:rsidRPr="00535C37">
        <w:t xml:space="preserve"> </w:t>
      </w:r>
      <w:r w:rsidRPr="00535C37">
        <w:t>Alternatively, a more specific impact statement could be</w:t>
      </w:r>
      <w:r w:rsidR="00B1229A" w:rsidRPr="00535C37">
        <w:t>, “</w:t>
      </w:r>
      <w:r w:rsidR="00B1229A" w:rsidRPr="00535C37">
        <w:rPr>
          <w:i/>
          <w:iCs/>
        </w:rPr>
        <w:t>We want our program to nurture students’ critical thinking skills so they can analyze and solve complex problems effectively</w:t>
      </w:r>
      <w:r w:rsidR="00B1229A" w:rsidRPr="00535C37">
        <w:t>.”</w:t>
      </w:r>
    </w:p>
    <w:p w14:paraId="40C32C25" w14:textId="66CC32D3" w:rsidR="00612BBA" w:rsidRDefault="00ED4833" w:rsidP="007A5DF2">
      <w:r>
        <w:t xml:space="preserve">You may find that you have a long list of answers to the question, “What impact do we hope to achieve?” There is no magic number or rule for how many items are too many, but if the list feels too long, </w:t>
      </w:r>
      <w:r w:rsidR="0098605C">
        <w:t>consider refining it by prioritizing</w:t>
      </w:r>
      <w:r w:rsidR="0039365A">
        <w:t xml:space="preserve"> and </w:t>
      </w:r>
      <w:r>
        <w:t>narrowing focus</w:t>
      </w:r>
      <w:r w:rsidR="00BA1D8A">
        <w:t xml:space="preserve">. For example, review </w:t>
      </w:r>
      <w:r w:rsidR="003C6B30">
        <w:t>all</w:t>
      </w:r>
      <w:r w:rsidR="00BA1D8A">
        <w:t xml:space="preserve"> your impact statements and </w:t>
      </w:r>
      <w:r w:rsidR="00C374A3">
        <w:t>select the</w:t>
      </w:r>
      <w:r w:rsidR="00BA1D8A">
        <w:t xml:space="preserve"> ones </w:t>
      </w:r>
      <w:r w:rsidR="00C374A3">
        <w:t xml:space="preserve">that </w:t>
      </w:r>
      <w:r w:rsidR="00BA1D8A">
        <w:t>should be monitored periodically to track progress</w:t>
      </w:r>
      <w:r w:rsidR="007E2B62">
        <w:t xml:space="preserve"> and assess success. Impacts that you don’t plan to assess on an ongoing basis should not be in your assessment plan. </w:t>
      </w:r>
      <w:r w:rsidR="009028F8">
        <w:t>Additionally, y</w:t>
      </w:r>
      <w:r w:rsidR="00A57D11">
        <w:t>ou may</w:t>
      </w:r>
      <w:r w:rsidR="009028F8">
        <w:t xml:space="preserve"> </w:t>
      </w:r>
      <w:r w:rsidR="00A57D11">
        <w:t xml:space="preserve">have heard the saying, </w:t>
      </w:r>
      <w:r w:rsidR="00580F52" w:rsidRPr="00580F52">
        <w:t>"Not everything that counts can be measured. Not everything that can be measured counts."</w:t>
      </w:r>
      <w:r w:rsidR="00097A45">
        <w:t xml:space="preserve"> T</w:t>
      </w:r>
      <w:r w:rsidR="00FA1407">
        <w:t xml:space="preserve">o identify </w:t>
      </w:r>
      <w:r w:rsidR="00097A45">
        <w:t xml:space="preserve">what truly </w:t>
      </w:r>
      <w:r w:rsidR="00FA1407">
        <w:t xml:space="preserve">counts, </w:t>
      </w:r>
      <w:r w:rsidR="006B4DA1">
        <w:t xml:space="preserve">ask yourself: </w:t>
      </w:r>
      <w:r w:rsidR="00FA1407">
        <w:t>W</w:t>
      </w:r>
      <w:r w:rsidR="00FA79EF">
        <w:t>h</w:t>
      </w:r>
      <w:r w:rsidR="008F4FB2">
        <w:t>ich of these impacts</w:t>
      </w:r>
      <w:r w:rsidR="00FA79EF">
        <w:t xml:space="preserve"> </w:t>
      </w:r>
      <w:r w:rsidR="0039601A">
        <w:t>can be improved</w:t>
      </w:r>
      <w:r w:rsidR="008F6EB2">
        <w:t xml:space="preserve"> upon</w:t>
      </w:r>
      <w:r w:rsidR="0039601A">
        <w:t xml:space="preserve"> if not achieved?</w:t>
      </w:r>
      <w:r w:rsidR="00D35458">
        <w:t xml:space="preserve"> </w:t>
      </w:r>
      <w:r w:rsidR="008F6EB2">
        <w:t xml:space="preserve">This will help focus your efforts on areas </w:t>
      </w:r>
      <w:proofErr w:type="gramStart"/>
      <w:r w:rsidR="008F6EB2">
        <w:t>where</w:t>
      </w:r>
      <w:proofErr w:type="gramEnd"/>
      <w:r w:rsidR="008F6EB2">
        <w:t xml:space="preserve"> falling short would highlight actionable steps for improvement</w:t>
      </w:r>
      <w:r w:rsidR="0008702A">
        <w:t>.</w:t>
      </w:r>
    </w:p>
    <w:p w14:paraId="6343CCB3" w14:textId="419D0B31" w:rsidR="00810EB5" w:rsidRDefault="00F10345" w:rsidP="007A5DF2">
      <w:r>
        <w:t xml:space="preserve">Space is provided below for </w:t>
      </w:r>
      <w:r w:rsidR="00993F01">
        <w:t xml:space="preserve">you to engage in the mental exercise of identifying your intended impact. </w:t>
      </w:r>
    </w:p>
    <w:tbl>
      <w:tblPr>
        <w:tblStyle w:val="TableGrid"/>
        <w:tblW w:w="5000" w:type="pct"/>
        <w:tblBorders>
          <w:top w:val="none" w:sz="0" w:space="0" w:color="auto"/>
          <w:left w:val="none" w:sz="0" w:space="0" w:color="auto"/>
          <w:bottom w:val="none" w:sz="0" w:space="0" w:color="auto"/>
          <w:right w:val="none" w:sz="0" w:space="0" w:color="auto"/>
          <w:insideH w:val="single" w:sz="8" w:space="0" w:color="D9D9D9" w:themeColor="background1" w:themeShade="D9"/>
          <w:insideV w:val="none" w:sz="0" w:space="0" w:color="auto"/>
        </w:tblBorders>
        <w:tblLook w:val="04A0" w:firstRow="1" w:lastRow="0" w:firstColumn="1" w:lastColumn="0" w:noHBand="0" w:noVBand="1"/>
      </w:tblPr>
      <w:tblGrid>
        <w:gridCol w:w="10800"/>
      </w:tblGrid>
      <w:tr w:rsidR="00175ACC" w:rsidRPr="00810EB5" w14:paraId="12EF6D54" w14:textId="77777777" w:rsidTr="00535C37">
        <w:tc>
          <w:tcPr>
            <w:tcW w:w="5000" w:type="pct"/>
            <w:shd w:val="clear" w:color="auto" w:fill="auto"/>
          </w:tcPr>
          <w:p w14:paraId="708E01FE" w14:textId="11AB4544" w:rsidR="00175ACC" w:rsidRPr="00535C37" w:rsidRDefault="00175ACC" w:rsidP="007A5DF2">
            <w:pPr>
              <w:rPr>
                <w:b/>
                <w:bCs/>
              </w:rPr>
            </w:pPr>
            <w:r w:rsidRPr="00535C37">
              <w:rPr>
                <w:b/>
                <w:bCs/>
              </w:rPr>
              <w:t>What impact do we hope to achieve? List impacts below</w:t>
            </w:r>
            <w:r w:rsidR="00232463" w:rsidRPr="00535C37">
              <w:rPr>
                <w:b/>
                <w:bCs/>
              </w:rPr>
              <w:t xml:space="preserve"> and prioritize them to narrow your focus.</w:t>
            </w:r>
          </w:p>
        </w:tc>
      </w:tr>
      <w:tr w:rsidR="00175ACC" w:rsidRPr="00810EB5" w14:paraId="2B209FC1" w14:textId="77777777" w:rsidTr="00535C37">
        <w:tc>
          <w:tcPr>
            <w:tcW w:w="5000" w:type="pct"/>
          </w:tcPr>
          <w:p w14:paraId="0641F354" w14:textId="77777777" w:rsidR="00175ACC" w:rsidRPr="00810EB5" w:rsidRDefault="00175ACC" w:rsidP="007A5DF2"/>
        </w:tc>
      </w:tr>
      <w:tr w:rsidR="00175ACC" w:rsidRPr="00810EB5" w14:paraId="3D2366C4" w14:textId="77777777" w:rsidTr="00535C37">
        <w:tc>
          <w:tcPr>
            <w:tcW w:w="5000" w:type="pct"/>
          </w:tcPr>
          <w:p w14:paraId="1D9D7878" w14:textId="77777777" w:rsidR="00175ACC" w:rsidRPr="00810EB5" w:rsidRDefault="00175ACC" w:rsidP="007A5DF2"/>
        </w:tc>
      </w:tr>
      <w:tr w:rsidR="00175ACC" w:rsidRPr="00810EB5" w14:paraId="78C69BC1" w14:textId="77777777" w:rsidTr="00535C37">
        <w:tc>
          <w:tcPr>
            <w:tcW w:w="5000" w:type="pct"/>
          </w:tcPr>
          <w:p w14:paraId="122A3882" w14:textId="77777777" w:rsidR="00175ACC" w:rsidRPr="00810EB5" w:rsidRDefault="00175ACC" w:rsidP="007A5DF2"/>
        </w:tc>
      </w:tr>
      <w:tr w:rsidR="00175ACC" w:rsidRPr="00810EB5" w14:paraId="4ABD6F8E" w14:textId="77777777" w:rsidTr="00535C37">
        <w:tc>
          <w:tcPr>
            <w:tcW w:w="5000" w:type="pct"/>
          </w:tcPr>
          <w:p w14:paraId="765234B8" w14:textId="77777777" w:rsidR="00175ACC" w:rsidRPr="00810EB5" w:rsidRDefault="00175ACC" w:rsidP="007A5DF2"/>
        </w:tc>
      </w:tr>
      <w:tr w:rsidR="00810EB5" w:rsidRPr="00810EB5" w14:paraId="61718826" w14:textId="77777777" w:rsidTr="00535C37">
        <w:tc>
          <w:tcPr>
            <w:tcW w:w="5000" w:type="pct"/>
          </w:tcPr>
          <w:p w14:paraId="788A01BC" w14:textId="77777777" w:rsidR="00810EB5" w:rsidRPr="00810EB5" w:rsidRDefault="00810EB5" w:rsidP="007A5DF2"/>
        </w:tc>
      </w:tr>
      <w:tr w:rsidR="00810EB5" w:rsidRPr="00810EB5" w14:paraId="7839B157" w14:textId="77777777" w:rsidTr="00535C37">
        <w:tc>
          <w:tcPr>
            <w:tcW w:w="5000" w:type="pct"/>
          </w:tcPr>
          <w:p w14:paraId="000C7037" w14:textId="77777777" w:rsidR="00810EB5" w:rsidRPr="00810EB5" w:rsidRDefault="00810EB5" w:rsidP="007A5DF2"/>
        </w:tc>
      </w:tr>
    </w:tbl>
    <w:p w14:paraId="114F29A9" w14:textId="7D9066E5" w:rsidR="00612BBA" w:rsidRDefault="00C638F7" w:rsidP="007A5DF2">
      <w:r>
        <w:t xml:space="preserve">Once </w:t>
      </w:r>
      <w:r w:rsidR="00175ACC">
        <w:t>you narrow the focus of your assessment plan</w:t>
      </w:r>
      <w:r>
        <w:t>,</w:t>
      </w:r>
      <w:r w:rsidR="00527BD6">
        <w:t xml:space="preserve"> you can work backwards to de</w:t>
      </w:r>
      <w:r w:rsidR="00563259">
        <w:t>velop</w:t>
      </w:r>
      <w:r w:rsidR="00527BD6">
        <w:t xml:space="preserve"> meaningful outcomes that reflect the intended impact(s).</w:t>
      </w:r>
    </w:p>
    <w:p w14:paraId="37F318C6" w14:textId="13E34808" w:rsidR="00F70184" w:rsidRDefault="00F70184" w:rsidP="00B44118">
      <w:pPr>
        <w:pStyle w:val="Heading2"/>
      </w:pPr>
      <w:r w:rsidRPr="00F70184">
        <w:lastRenderedPageBreak/>
        <w:t>Developing Outcomes</w:t>
      </w:r>
    </w:p>
    <w:p w14:paraId="6E20ACC7" w14:textId="59C2B142" w:rsidR="00B44118" w:rsidRPr="00B44118" w:rsidRDefault="00000000" w:rsidP="00B44118">
      <w:r>
        <w:pict w14:anchorId="1A01FFE5">
          <v:rect id="_x0000_i1028" style="width:540pt;height:1.5pt" o:hralign="center" o:hrstd="t" o:hrnoshade="t" o:hr="t" fillcolor="#092e6e" stroked="f"/>
        </w:pict>
      </w:r>
    </w:p>
    <w:p w14:paraId="765B957A" w14:textId="31F7A74F" w:rsidR="00D248D6" w:rsidRDefault="000A3ABB" w:rsidP="007A5DF2">
      <w:r>
        <w:t>D</w:t>
      </w:r>
      <w:r w:rsidR="000467E1">
        <w:t>etermining the outcome type will facilitate narrowing the assessment focus further. You can use the</w:t>
      </w:r>
      <w:r w:rsidR="00883471">
        <w:t xml:space="preserve"> seven </w:t>
      </w:r>
      <w:r w:rsidR="00FE66F6">
        <w:t>outcome types</w:t>
      </w:r>
      <w:r w:rsidR="000467E1">
        <w:t xml:space="preserve"> listed below</w:t>
      </w:r>
      <w:r w:rsidR="00FE66F6">
        <w:t xml:space="preserve"> </w:t>
      </w:r>
      <w:r w:rsidR="00883471">
        <w:t>as a source of inspiration</w:t>
      </w:r>
      <w:r w:rsidR="000467E1">
        <w:t>:</w:t>
      </w:r>
      <w:r w:rsidR="00843A46">
        <w:t xml:space="preserve"> </w:t>
      </w:r>
    </w:p>
    <w:p w14:paraId="517DE50A" w14:textId="78D6EA68" w:rsidR="00CC654C" w:rsidRDefault="00CC654C" w:rsidP="007A5DF2">
      <w:pPr>
        <w:pStyle w:val="ListParagraph"/>
        <w:numPr>
          <w:ilvl w:val="0"/>
          <w:numId w:val="7"/>
        </w:numPr>
      </w:pPr>
      <w:r w:rsidRPr="00CC654C">
        <w:rPr>
          <w:b/>
          <w:bCs/>
        </w:rPr>
        <w:t>Learning outcomes:</w:t>
      </w:r>
      <w:r>
        <w:t xml:space="preserve"> These focus on the knowledge, skills, beliefs, and/or attitudes that stakeholders (e.g., students, faculty, staff) are expected to acquire. </w:t>
      </w:r>
      <w:r w:rsidR="005454F3">
        <w:br/>
      </w:r>
    </w:p>
    <w:p w14:paraId="6DA7BE1C" w14:textId="67EB815A" w:rsidR="00CC654C" w:rsidRDefault="00CC654C" w:rsidP="007A5DF2">
      <w:pPr>
        <w:pStyle w:val="ListParagraph"/>
        <w:numPr>
          <w:ilvl w:val="0"/>
          <w:numId w:val="7"/>
        </w:numPr>
      </w:pPr>
      <w:r w:rsidRPr="00CC654C">
        <w:rPr>
          <w:b/>
          <w:bCs/>
        </w:rPr>
        <w:t>Effectiveness outcomes:</w:t>
      </w:r>
      <w:r>
        <w:t xml:space="preserve"> These evaluate how well desired or intended results associated with a service, program or processes are achieved, reflecting on their overall impact and success. </w:t>
      </w:r>
      <w:r w:rsidR="005454F3">
        <w:br/>
      </w:r>
    </w:p>
    <w:p w14:paraId="03CF0454" w14:textId="50CE5759" w:rsidR="00DD1F89" w:rsidRDefault="00CC654C" w:rsidP="007A5DF2">
      <w:pPr>
        <w:pStyle w:val="ListParagraph"/>
        <w:numPr>
          <w:ilvl w:val="0"/>
          <w:numId w:val="7"/>
        </w:numPr>
      </w:pPr>
      <w:r w:rsidRPr="00DD1F89">
        <w:rPr>
          <w:b/>
          <w:bCs/>
        </w:rPr>
        <w:t>Efficiency outcomes:</w:t>
      </w:r>
      <w:r>
        <w:t xml:space="preserve"> These measure the extent to which resources (time, people, money, etc.) are used optimally to achieve a desired or intended result. They typically reflect reductions in resources required to implement an activity (e.g., time saved, reduced number of steps, costs saved, etc.) </w:t>
      </w:r>
      <w:r w:rsidR="005454F3">
        <w:br/>
      </w:r>
    </w:p>
    <w:p w14:paraId="39EE779F" w14:textId="79868FE2" w:rsidR="00DD1F89" w:rsidRDefault="00CC654C" w:rsidP="007A5DF2">
      <w:pPr>
        <w:pStyle w:val="ListParagraph"/>
        <w:numPr>
          <w:ilvl w:val="0"/>
          <w:numId w:val="7"/>
        </w:numPr>
      </w:pPr>
      <w:r w:rsidRPr="00DD1F89">
        <w:rPr>
          <w:b/>
          <w:bCs/>
        </w:rPr>
        <w:t>Compliance outcomes</w:t>
      </w:r>
      <w:r w:rsidR="00DD1F89" w:rsidRPr="00DD1F89">
        <w:rPr>
          <w:b/>
          <w:bCs/>
        </w:rPr>
        <w:t>:</w:t>
      </w:r>
      <w:r w:rsidR="00DD1F89">
        <w:t xml:space="preserve"> These</w:t>
      </w:r>
      <w:r>
        <w:t xml:space="preserve"> assess the degree to which institutional policies, accreditation standards, or legal requirements are adhered to. </w:t>
      </w:r>
      <w:r w:rsidR="005454F3">
        <w:br/>
      </w:r>
    </w:p>
    <w:p w14:paraId="4E2F9D76" w14:textId="3A4AD8F2" w:rsidR="00DD1F89" w:rsidRDefault="00CC654C" w:rsidP="007A5DF2">
      <w:pPr>
        <w:pStyle w:val="ListParagraph"/>
        <w:numPr>
          <w:ilvl w:val="0"/>
          <w:numId w:val="7"/>
        </w:numPr>
      </w:pPr>
      <w:r w:rsidRPr="00DD1F89">
        <w:rPr>
          <w:b/>
          <w:bCs/>
        </w:rPr>
        <w:t>Satisfaction outcomes</w:t>
      </w:r>
      <w:r w:rsidR="00DD1F89" w:rsidRPr="00DD1F89">
        <w:rPr>
          <w:b/>
          <w:bCs/>
        </w:rPr>
        <w:t>:</w:t>
      </w:r>
      <w:r w:rsidR="00DD1F89">
        <w:t xml:space="preserve"> These</w:t>
      </w:r>
      <w:r>
        <w:t xml:space="preserve"> assess the extent to which students, faculty, and other stakeholders are content with a service, program, or activity. </w:t>
      </w:r>
      <w:r w:rsidR="005454F3">
        <w:br/>
      </w:r>
    </w:p>
    <w:p w14:paraId="22629CA3" w14:textId="6471A1E4" w:rsidR="00DD1F89" w:rsidRDefault="00CC654C" w:rsidP="007A5DF2">
      <w:pPr>
        <w:pStyle w:val="ListParagraph"/>
        <w:numPr>
          <w:ilvl w:val="0"/>
          <w:numId w:val="7"/>
        </w:numPr>
      </w:pPr>
      <w:r w:rsidRPr="00DD1F89">
        <w:rPr>
          <w:b/>
          <w:bCs/>
        </w:rPr>
        <w:t>Utilization outcomes</w:t>
      </w:r>
      <w:r w:rsidR="00DD1F89" w:rsidRPr="00DD1F89">
        <w:rPr>
          <w:b/>
          <w:bCs/>
        </w:rPr>
        <w:t>:</w:t>
      </w:r>
      <w:r w:rsidR="00DD1F89">
        <w:t xml:space="preserve"> These</w:t>
      </w:r>
      <w:r>
        <w:t xml:space="preserve"> track the extent to which services and resources are effectively used by stakeholders. </w:t>
      </w:r>
      <w:r w:rsidR="005454F3">
        <w:br/>
      </w:r>
    </w:p>
    <w:p w14:paraId="3266B64F" w14:textId="765C89D5" w:rsidR="00FE66F6" w:rsidRDefault="00CC654C" w:rsidP="007A5DF2">
      <w:pPr>
        <w:pStyle w:val="ListParagraph"/>
        <w:numPr>
          <w:ilvl w:val="0"/>
          <w:numId w:val="7"/>
        </w:numPr>
      </w:pPr>
      <w:r w:rsidRPr="00BE7456">
        <w:rPr>
          <w:b/>
          <w:bCs/>
        </w:rPr>
        <w:t>Needs outcomes</w:t>
      </w:r>
      <w:r w:rsidR="00ED4755" w:rsidRPr="00BE7456">
        <w:rPr>
          <w:b/>
          <w:bCs/>
        </w:rPr>
        <w:t>:</w:t>
      </w:r>
      <w:r w:rsidR="00ED4755">
        <w:t xml:space="preserve"> These</w:t>
      </w:r>
      <w:r w:rsidR="009F4E05">
        <w:t xml:space="preserve"> focus on identifying gaps or unmet needs </w:t>
      </w:r>
      <w:r w:rsidR="003C338C">
        <w:t xml:space="preserve">within a program/unit/service. </w:t>
      </w:r>
      <w:r w:rsidR="005454F3">
        <w:br/>
      </w:r>
    </w:p>
    <w:p w14:paraId="3C7AFD1E" w14:textId="00B34AA0" w:rsidR="00E840DE" w:rsidRDefault="0019019F" w:rsidP="007A5DF2">
      <w:r>
        <w:t>While it is not necessary to have an outcome associated with each of these seven types, it is important to strike the right balance</w:t>
      </w:r>
      <w:r w:rsidR="004959A7">
        <w:t xml:space="preserve">. </w:t>
      </w:r>
      <w:r w:rsidR="00BC74E1">
        <w:t>Educational programs should naturally lean into learning outcomes as they are central to evaluating the impact on student</w:t>
      </w:r>
      <w:r w:rsidR="00DE4C1F">
        <w:t xml:space="preserve"> learning. </w:t>
      </w:r>
      <w:r w:rsidR="000979DA">
        <w:t>On the other hand, if a co-curricular or administrative uni</w:t>
      </w:r>
      <w:r w:rsidR="00FC0D99">
        <w:t xml:space="preserve">t is providing any type of learning opportunities, they should avoid over-relying on the other six types of outcomes. For example, </w:t>
      </w:r>
      <w:r w:rsidR="00CB0341">
        <w:t xml:space="preserve">a Testing Center that provides workshops on test-taking strategies for students should not only focus on outcomes like utilization or </w:t>
      </w:r>
      <w:r w:rsidR="00937FCB">
        <w:t>satisfaction</w:t>
      </w:r>
      <w:r w:rsidR="00CB0341">
        <w:t xml:space="preserve"> – how many students used the center or how </w:t>
      </w:r>
      <w:r w:rsidR="00937FCB">
        <w:t>satisfied they are with the</w:t>
      </w:r>
      <w:r w:rsidR="00281EEF">
        <w:t xml:space="preserve"> services provided – but should also include a learning outcome</w:t>
      </w:r>
      <w:r w:rsidR="00037530">
        <w:t xml:space="preserve">. </w:t>
      </w:r>
    </w:p>
    <w:p w14:paraId="507C2ACB" w14:textId="2E7B897C" w:rsidR="00EB4571" w:rsidRDefault="009972A2" w:rsidP="007A5DF2">
      <w:r>
        <w:t xml:space="preserve">Once you identify your outcome type, you are ready to start developing your outcomes. </w:t>
      </w:r>
    </w:p>
    <w:p w14:paraId="19C1B14C" w14:textId="77777777" w:rsidR="005454F3" w:rsidRDefault="005454F3">
      <w:pPr>
        <w:spacing w:line="279" w:lineRule="auto"/>
      </w:pPr>
      <w:r>
        <w:br w:type="page"/>
      </w:r>
    </w:p>
    <w:p w14:paraId="4E262090" w14:textId="5720A0B2" w:rsidR="004A3F42" w:rsidRDefault="007E0DDE" w:rsidP="007A5DF2">
      <w:r>
        <w:lastRenderedPageBreak/>
        <w:t>While t</w:t>
      </w:r>
      <w:r w:rsidR="004A3F42" w:rsidRPr="004A3F42">
        <w:t>here</w:t>
      </w:r>
      <w:r w:rsidR="004A3F42">
        <w:t xml:space="preserve"> is no</w:t>
      </w:r>
      <w:r>
        <w:t>t a</w:t>
      </w:r>
      <w:r w:rsidR="006D4DE6">
        <w:t xml:space="preserve"> </w:t>
      </w:r>
      <w:r w:rsidR="008823FF">
        <w:t>one-size-fits-all approach to developing outcom</w:t>
      </w:r>
      <w:r>
        <w:t>es,</w:t>
      </w:r>
      <w:r w:rsidR="008823FF">
        <w:t xml:space="preserve"> there are</w:t>
      </w:r>
      <w:r w:rsidR="00215DEB">
        <w:t xml:space="preserve"> </w:t>
      </w:r>
      <w:r w:rsidR="00152420">
        <w:t>key practices to follow and common pitfalls to avoi</w:t>
      </w:r>
      <w:r w:rsidR="00215DEB">
        <w:t>d.</w:t>
      </w:r>
    </w:p>
    <w:tbl>
      <w:tblPr>
        <w:tblStyle w:val="TableGrid"/>
        <w:tblW w:w="4686" w:type="pct"/>
        <w:jc w:val="center"/>
        <w:tblLook w:val="04A0" w:firstRow="1" w:lastRow="0" w:firstColumn="1" w:lastColumn="0" w:noHBand="0" w:noVBand="1"/>
      </w:tblPr>
      <w:tblGrid>
        <w:gridCol w:w="5760"/>
        <w:gridCol w:w="4320"/>
      </w:tblGrid>
      <w:tr w:rsidR="001624F5" w14:paraId="6FBB3C9E" w14:textId="77777777" w:rsidTr="000E06C3">
        <w:trPr>
          <w:trHeight w:val="300"/>
          <w:jc w:val="center"/>
        </w:trPr>
        <w:tc>
          <w:tcPr>
            <w:tcW w:w="2857" w:type="pct"/>
            <w:tcBorders>
              <w:top w:val="single" w:sz="36" w:space="0" w:color="25344C"/>
              <w:left w:val="single" w:sz="36" w:space="0" w:color="25344C"/>
              <w:right w:val="single" w:sz="36" w:space="0" w:color="25344C"/>
            </w:tcBorders>
            <w:shd w:val="clear" w:color="auto" w:fill="25344C"/>
          </w:tcPr>
          <w:p w14:paraId="63575DD1" w14:textId="77777777" w:rsidR="00152420" w:rsidRPr="00E849ED" w:rsidRDefault="00152420" w:rsidP="00AD68B7">
            <w:pPr>
              <w:spacing w:line="240" w:lineRule="auto"/>
              <w:jc w:val="center"/>
              <w:rPr>
                <w:rFonts w:asciiTheme="majorHAnsi" w:hAnsiTheme="majorHAnsi"/>
                <w:b/>
                <w:bCs/>
                <w:color w:val="FFFFFF" w:themeColor="background1"/>
              </w:rPr>
            </w:pPr>
            <w:r w:rsidRPr="00E849ED">
              <w:rPr>
                <w:rFonts w:asciiTheme="majorHAnsi" w:hAnsiTheme="majorHAnsi"/>
                <w:b/>
                <w:bCs/>
                <w:color w:val="FFFFFF" w:themeColor="background1"/>
              </w:rPr>
              <w:t>Do This</w:t>
            </w:r>
          </w:p>
        </w:tc>
        <w:tc>
          <w:tcPr>
            <w:tcW w:w="2143" w:type="pct"/>
            <w:tcBorders>
              <w:top w:val="nil"/>
              <w:left w:val="single" w:sz="36" w:space="0" w:color="25344C"/>
              <w:bottom w:val="nil"/>
              <w:right w:val="nil"/>
            </w:tcBorders>
            <w:shd w:val="clear" w:color="auto" w:fill="D9D9D9" w:themeFill="background1" w:themeFillShade="D9"/>
            <w:vAlign w:val="center"/>
          </w:tcPr>
          <w:p w14:paraId="29B7155C" w14:textId="77777777" w:rsidR="00152420" w:rsidRPr="00E849ED" w:rsidRDefault="00152420" w:rsidP="00C826B4">
            <w:pPr>
              <w:jc w:val="center"/>
              <w:rPr>
                <w:rFonts w:asciiTheme="majorHAnsi" w:hAnsiTheme="majorHAnsi"/>
                <w:b/>
                <w:bCs/>
                <w:color w:val="FFFFFF" w:themeColor="background1"/>
              </w:rPr>
            </w:pPr>
            <w:r w:rsidRPr="00C826B4">
              <w:rPr>
                <w:rFonts w:asciiTheme="majorHAnsi" w:hAnsiTheme="majorHAnsi"/>
                <w:b/>
                <w:bCs/>
              </w:rPr>
              <w:t>Don’t Do This</w:t>
            </w:r>
          </w:p>
        </w:tc>
      </w:tr>
      <w:tr w:rsidR="00152420" w14:paraId="68FAF44D" w14:textId="77777777" w:rsidTr="000E06C3">
        <w:trPr>
          <w:trHeight w:val="1086"/>
          <w:jc w:val="center"/>
        </w:trPr>
        <w:tc>
          <w:tcPr>
            <w:tcW w:w="2857" w:type="pct"/>
            <w:tcBorders>
              <w:left w:val="single" w:sz="36" w:space="0" w:color="25344C"/>
              <w:right w:val="single" w:sz="36" w:space="0" w:color="25344C"/>
            </w:tcBorders>
            <w:vAlign w:val="center"/>
          </w:tcPr>
          <w:p w14:paraId="7D115D33" w14:textId="77777777" w:rsidR="00152420" w:rsidRPr="00C826B4" w:rsidRDefault="00152420" w:rsidP="00AD68B7">
            <w:pPr>
              <w:spacing w:line="240" w:lineRule="auto"/>
            </w:pPr>
            <w:r w:rsidRPr="00C826B4">
              <w:t>Write meaningful outcomes.</w:t>
            </w:r>
            <w:r w:rsidRPr="00C826B4">
              <w:rPr>
                <w:b/>
                <w:bCs/>
              </w:rPr>
              <w:t xml:space="preserve"> </w:t>
            </w:r>
            <w:r w:rsidRPr="00C826B4">
              <w:t>Start with the question: What impact do we hope to achieve?</w:t>
            </w:r>
            <w:r w:rsidRPr="00C826B4">
              <w:rPr>
                <w:b/>
                <w:bCs/>
              </w:rPr>
              <w:t xml:space="preserve"> </w:t>
            </w:r>
            <w:r w:rsidRPr="00C826B4">
              <w:t>Ensure that one or more of your outcomes align with a specific aspect of university/college/division mission and/or strategic plan.</w:t>
            </w:r>
          </w:p>
        </w:tc>
        <w:tc>
          <w:tcPr>
            <w:tcW w:w="2143" w:type="pct"/>
            <w:tcBorders>
              <w:top w:val="nil"/>
              <w:left w:val="single" w:sz="36" w:space="0" w:color="25344C"/>
              <w:bottom w:val="single" w:sz="8" w:space="0" w:color="D9D9D9"/>
              <w:right w:val="nil"/>
            </w:tcBorders>
            <w:vAlign w:val="center"/>
          </w:tcPr>
          <w:p w14:paraId="1E316BA2" w14:textId="77777777" w:rsidR="00152420" w:rsidRPr="00C826B4" w:rsidRDefault="00152420" w:rsidP="00C826B4">
            <w:pPr>
              <w:spacing w:line="240" w:lineRule="auto"/>
              <w:rPr>
                <w:sz w:val="16"/>
                <w:szCs w:val="16"/>
              </w:rPr>
            </w:pPr>
            <w:r w:rsidRPr="00C826B4">
              <w:rPr>
                <w:sz w:val="16"/>
                <w:szCs w:val="16"/>
              </w:rPr>
              <w:t xml:space="preserve">Avoid writing outcomes that don’t reflect the program/unit’s mission, broader goals, or highest priorities.  </w:t>
            </w:r>
          </w:p>
        </w:tc>
      </w:tr>
      <w:tr w:rsidR="00152420" w14:paraId="1069E351" w14:textId="77777777" w:rsidTr="000E06C3">
        <w:trPr>
          <w:trHeight w:val="1086"/>
          <w:jc w:val="center"/>
        </w:trPr>
        <w:tc>
          <w:tcPr>
            <w:tcW w:w="2857" w:type="pct"/>
            <w:tcBorders>
              <w:left w:val="single" w:sz="36" w:space="0" w:color="25344C"/>
              <w:right w:val="single" w:sz="36" w:space="0" w:color="25344C"/>
            </w:tcBorders>
            <w:vAlign w:val="center"/>
          </w:tcPr>
          <w:p w14:paraId="7E7B0EA0" w14:textId="77777777" w:rsidR="00152420" w:rsidRPr="00C826B4" w:rsidRDefault="00152420" w:rsidP="00AD68B7">
            <w:pPr>
              <w:spacing w:line="240" w:lineRule="auto"/>
            </w:pPr>
            <w:r w:rsidRPr="00C826B4">
              <w:t>Write concise and focused outcomes that directly reflect what you want to measure.</w:t>
            </w:r>
          </w:p>
        </w:tc>
        <w:tc>
          <w:tcPr>
            <w:tcW w:w="2143" w:type="pct"/>
            <w:tcBorders>
              <w:top w:val="single" w:sz="8" w:space="0" w:color="D9D9D9"/>
              <w:left w:val="single" w:sz="36" w:space="0" w:color="25344C"/>
              <w:bottom w:val="single" w:sz="8" w:space="0" w:color="D9D9D9"/>
              <w:right w:val="nil"/>
            </w:tcBorders>
            <w:vAlign w:val="center"/>
          </w:tcPr>
          <w:p w14:paraId="51ED1C77" w14:textId="77777777" w:rsidR="00152420" w:rsidRPr="00C826B4" w:rsidRDefault="00152420" w:rsidP="00C826B4">
            <w:pPr>
              <w:spacing w:line="240" w:lineRule="auto"/>
              <w:rPr>
                <w:sz w:val="16"/>
                <w:szCs w:val="16"/>
              </w:rPr>
            </w:pPr>
            <w:r w:rsidRPr="00C826B4">
              <w:rPr>
                <w:sz w:val="16"/>
                <w:szCs w:val="16"/>
              </w:rPr>
              <w:t xml:space="preserve">Avoid double- or multiple-barreled outcomes. Including multiple actions in one outcome makes it unclear what you are assessing. Also, overly broad, complex, or too wordy outcomes are often signs that the outcome lacks specificity. </w:t>
            </w:r>
          </w:p>
        </w:tc>
      </w:tr>
      <w:tr w:rsidR="00152420" w14:paraId="2E050942" w14:textId="77777777" w:rsidTr="000E06C3">
        <w:trPr>
          <w:trHeight w:val="1086"/>
          <w:jc w:val="center"/>
        </w:trPr>
        <w:tc>
          <w:tcPr>
            <w:tcW w:w="2857" w:type="pct"/>
            <w:tcBorders>
              <w:left w:val="single" w:sz="36" w:space="0" w:color="25344C"/>
              <w:right w:val="single" w:sz="36" w:space="0" w:color="25344C"/>
            </w:tcBorders>
            <w:vAlign w:val="center"/>
          </w:tcPr>
          <w:p w14:paraId="494244FC" w14:textId="77777777" w:rsidR="00152420" w:rsidRPr="00C826B4" w:rsidRDefault="00152420" w:rsidP="00AD68B7">
            <w:pPr>
              <w:spacing w:line="240" w:lineRule="auto"/>
            </w:pPr>
            <w:r w:rsidRPr="00C826B4">
              <w:t>Focus on a few key outcomes that provide meaningful insights.</w:t>
            </w:r>
          </w:p>
        </w:tc>
        <w:tc>
          <w:tcPr>
            <w:tcW w:w="2143" w:type="pct"/>
            <w:tcBorders>
              <w:top w:val="single" w:sz="8" w:space="0" w:color="D9D9D9"/>
              <w:left w:val="single" w:sz="36" w:space="0" w:color="25344C"/>
              <w:bottom w:val="single" w:sz="8" w:space="0" w:color="D9D9D9"/>
              <w:right w:val="nil"/>
            </w:tcBorders>
            <w:vAlign w:val="center"/>
          </w:tcPr>
          <w:p w14:paraId="0E5D57FC" w14:textId="77777777" w:rsidR="00152420" w:rsidRPr="00C826B4" w:rsidRDefault="00152420" w:rsidP="00C826B4">
            <w:pPr>
              <w:spacing w:line="240" w:lineRule="auto"/>
              <w:rPr>
                <w:sz w:val="16"/>
                <w:szCs w:val="16"/>
              </w:rPr>
            </w:pPr>
            <w:r w:rsidRPr="00C826B4">
              <w:rPr>
                <w:sz w:val="16"/>
                <w:szCs w:val="16"/>
              </w:rPr>
              <w:t xml:space="preserve">Avoid the “everything but the kitchen sink” approach. Too many outcomes dilute focus and make it hard to track progress effectively. </w:t>
            </w:r>
          </w:p>
        </w:tc>
      </w:tr>
      <w:tr w:rsidR="00152420" w14:paraId="536C9DFE" w14:textId="77777777" w:rsidTr="000E06C3">
        <w:trPr>
          <w:trHeight w:val="1086"/>
          <w:jc w:val="center"/>
        </w:trPr>
        <w:tc>
          <w:tcPr>
            <w:tcW w:w="2857" w:type="pct"/>
            <w:tcBorders>
              <w:left w:val="single" w:sz="36" w:space="0" w:color="25344C"/>
              <w:bottom w:val="single" w:sz="36" w:space="0" w:color="25344C"/>
              <w:right w:val="single" w:sz="36" w:space="0" w:color="25344C"/>
            </w:tcBorders>
            <w:vAlign w:val="center"/>
          </w:tcPr>
          <w:p w14:paraId="1240F0FC" w14:textId="77777777" w:rsidR="00152420" w:rsidRPr="00C826B4" w:rsidRDefault="00152420" w:rsidP="00AD68B7">
            <w:pPr>
              <w:spacing w:line="240" w:lineRule="auto"/>
            </w:pPr>
            <w:r w:rsidRPr="00C826B4">
              <w:t xml:space="preserve">Use measurable action terms in your outcomes. Choose Bloom’s taxonomy verbs. </w:t>
            </w:r>
          </w:p>
        </w:tc>
        <w:tc>
          <w:tcPr>
            <w:tcW w:w="2143" w:type="pct"/>
            <w:tcBorders>
              <w:top w:val="single" w:sz="8" w:space="0" w:color="D9D9D9"/>
              <w:left w:val="single" w:sz="36" w:space="0" w:color="25344C"/>
              <w:bottom w:val="nil"/>
              <w:right w:val="nil"/>
            </w:tcBorders>
            <w:vAlign w:val="center"/>
          </w:tcPr>
          <w:p w14:paraId="6069BC60" w14:textId="77777777" w:rsidR="00152420" w:rsidRPr="00C826B4" w:rsidRDefault="00152420" w:rsidP="00C826B4">
            <w:pPr>
              <w:spacing w:line="240" w:lineRule="auto"/>
              <w:rPr>
                <w:sz w:val="16"/>
                <w:szCs w:val="16"/>
              </w:rPr>
            </w:pPr>
            <w:r w:rsidRPr="00C826B4">
              <w:rPr>
                <w:sz w:val="16"/>
                <w:szCs w:val="16"/>
              </w:rPr>
              <w:t>Ambiguity is the enemy! Don’t use vague terms (e.g., appreciate, learn, know, become familiar with, understand, etc.).</w:t>
            </w:r>
            <w:r w:rsidRPr="00C826B4">
              <w:rPr>
                <w:b/>
                <w:bCs/>
                <w:sz w:val="16"/>
                <w:szCs w:val="16"/>
              </w:rPr>
              <w:t xml:space="preserve"> </w:t>
            </w:r>
            <w:r w:rsidRPr="00C826B4">
              <w:rPr>
                <w:sz w:val="16"/>
                <w:szCs w:val="16"/>
              </w:rPr>
              <w:t xml:space="preserve">If the goal is to measure “understanding,” use the action verbs from the “Understand” category inside Bloom’s taxonomy to state your outcome. </w:t>
            </w:r>
          </w:p>
        </w:tc>
      </w:tr>
    </w:tbl>
    <w:p w14:paraId="49191C16" w14:textId="77777777" w:rsidR="00152420" w:rsidRDefault="00152420" w:rsidP="007A5DF2"/>
    <w:p w14:paraId="02C2D4FB" w14:textId="063D69EB" w:rsidR="00437D2C" w:rsidRPr="004A3F42" w:rsidRDefault="00A433C4" w:rsidP="007A5DF2">
      <w:r>
        <w:t xml:space="preserve">Here are examples of well-crafted outcomes, followed by others that </w:t>
      </w:r>
      <w:r w:rsidR="000648F8">
        <w:t>present some issues:</w:t>
      </w:r>
    </w:p>
    <w:p w14:paraId="63D6BA4B" w14:textId="2D2EE0F7" w:rsidR="008B146C" w:rsidRDefault="00DA74D0" w:rsidP="00B44118">
      <w:pPr>
        <w:pStyle w:val="Heading2"/>
      </w:pPr>
      <w:r>
        <w:t>Examples of Well-Crafted Outcome</w:t>
      </w:r>
      <w:r w:rsidR="008B146C" w:rsidRPr="002F00D7">
        <w:t>s:</w:t>
      </w:r>
    </w:p>
    <w:p w14:paraId="253FCA85" w14:textId="5D66BECE" w:rsidR="00B44118" w:rsidRPr="00B44118" w:rsidRDefault="00000000" w:rsidP="00B44118">
      <w:r>
        <w:pict w14:anchorId="1940937C">
          <v:rect id="_x0000_i1029" style="width:540pt;height:1.5pt" o:hralign="center" o:hrstd="t" o:hrnoshade="t" o:hr="t" fillcolor="#092e6e" stroked="f"/>
        </w:pict>
      </w:r>
    </w:p>
    <w:p w14:paraId="61CC2F4C" w14:textId="693D80BC" w:rsidR="00FF1AE5" w:rsidRDefault="0028774F" w:rsidP="007A5DF2">
      <w:pPr>
        <w:pStyle w:val="ListParagraph"/>
        <w:numPr>
          <w:ilvl w:val="0"/>
          <w:numId w:val="20"/>
        </w:numPr>
      </w:pPr>
      <w:r>
        <w:t xml:space="preserve">The student </w:t>
      </w:r>
      <w:r w:rsidR="00775591">
        <w:t>defends</w:t>
      </w:r>
      <w:r w:rsidR="000B26E5">
        <w:t xml:space="preserve"> a</w:t>
      </w:r>
      <w:r>
        <w:t xml:space="preserve"> </w:t>
      </w:r>
      <w:r w:rsidR="00060FF0">
        <w:t xml:space="preserve">proposed </w:t>
      </w:r>
      <w:r>
        <w:t>solution</w:t>
      </w:r>
      <w:r w:rsidR="00060FF0">
        <w:t xml:space="preserve"> to a provided scenario</w:t>
      </w:r>
      <w:r w:rsidR="00D91F22">
        <w:t xml:space="preserve"> by</w:t>
      </w:r>
      <w:r w:rsidR="00060FF0">
        <w:t xml:space="preserve"> </w:t>
      </w:r>
      <w:r w:rsidR="009255E2">
        <w:t xml:space="preserve">drawing upon </w:t>
      </w:r>
      <w:r>
        <w:t>strategies and processes</w:t>
      </w:r>
      <w:r w:rsidR="009255E2">
        <w:t xml:space="preserve"> recognized as effective for</w:t>
      </w:r>
      <w:r>
        <w:t xml:space="preserve"> lead</w:t>
      </w:r>
      <w:r w:rsidR="009255E2">
        <w:t>ing</w:t>
      </w:r>
      <w:r>
        <w:t xml:space="preserve"> healthcare organizational change. </w:t>
      </w:r>
    </w:p>
    <w:p w14:paraId="5501ED28" w14:textId="43B29015" w:rsidR="001B2183" w:rsidRDefault="001B2183" w:rsidP="007A5DF2">
      <w:pPr>
        <w:pStyle w:val="ListParagraph"/>
        <w:numPr>
          <w:ilvl w:val="0"/>
          <w:numId w:val="20"/>
        </w:numPr>
      </w:pPr>
      <w:r>
        <w:t xml:space="preserve">The student </w:t>
      </w:r>
      <w:r w:rsidR="00F44BE6">
        <w:t>c</w:t>
      </w:r>
      <w:r w:rsidR="003F667F">
        <w:t>onstructs</w:t>
      </w:r>
      <w:r>
        <w:t xml:space="preserve"> a literature review that identifies gaps in knowledge and unresolved problems that educational research </w:t>
      </w:r>
      <w:r w:rsidR="002F00D7">
        <w:t>can address.</w:t>
      </w:r>
    </w:p>
    <w:p w14:paraId="22D93105" w14:textId="1A507B2B" w:rsidR="008B146C" w:rsidRDefault="00FE1360" w:rsidP="007A5DF2">
      <w:pPr>
        <w:pStyle w:val="ListParagraph"/>
        <w:numPr>
          <w:ilvl w:val="0"/>
          <w:numId w:val="20"/>
        </w:numPr>
      </w:pPr>
      <w:r>
        <w:t xml:space="preserve">Campus stakeholders who submit a service ticket </w:t>
      </w:r>
      <w:r w:rsidR="000C172B">
        <w:t xml:space="preserve">and </w:t>
      </w:r>
      <w:r>
        <w:t>receive</w:t>
      </w:r>
      <w:r w:rsidR="00FF1AE5">
        <w:t xml:space="preserve"> service</w:t>
      </w:r>
      <w:r w:rsidR="000C172B">
        <w:t xml:space="preserve"> will be satisfied with the timelines </w:t>
      </w:r>
      <w:r w:rsidR="00864B5D">
        <w:t xml:space="preserve">and quality </w:t>
      </w:r>
      <w:r w:rsidR="000C172B">
        <w:t xml:space="preserve">of the service </w:t>
      </w:r>
      <w:r w:rsidR="002136C7">
        <w:t xml:space="preserve">provided. </w:t>
      </w:r>
    </w:p>
    <w:p w14:paraId="2E65A1D2" w14:textId="1ED73D1A" w:rsidR="007B0B25" w:rsidRDefault="00FD13C6" w:rsidP="007A5DF2">
      <w:r>
        <w:t>These examples are considered well-crafted outcomes because they each begin with a clear statement</w:t>
      </w:r>
      <w:r w:rsidR="00B163D2">
        <w:t xml:space="preserve"> (i.e., they start with the ‘who’ and ‘what’). They use action verbs</w:t>
      </w:r>
      <w:r w:rsidR="00B7289E">
        <w:t xml:space="preserve"> that can be measured</w:t>
      </w:r>
      <w:r w:rsidR="00A82A7F">
        <w:t xml:space="preserve">, and </w:t>
      </w:r>
      <w:r w:rsidR="00CF79E4">
        <w:t>they do not consist of m</w:t>
      </w:r>
      <w:r w:rsidR="004C116A">
        <w:t>ultiple</w:t>
      </w:r>
      <w:r w:rsidR="00A539FE">
        <w:t>/compound</w:t>
      </w:r>
      <w:r w:rsidR="004C116A">
        <w:t xml:space="preserve"> statements</w:t>
      </w:r>
      <w:r w:rsidR="00A539FE">
        <w:t>.</w:t>
      </w:r>
    </w:p>
    <w:p w14:paraId="4DA8156A" w14:textId="77777777" w:rsidR="005454F3" w:rsidRDefault="005454F3">
      <w:pPr>
        <w:spacing w:line="279" w:lineRule="auto"/>
        <w:rPr>
          <w:rFonts w:asciiTheme="majorHAnsi" w:eastAsiaTheme="majorEastAsia" w:hAnsiTheme="majorHAnsi" w:cstheme="majorBidi"/>
          <w:b/>
          <w:bCs/>
          <w:noProof/>
          <w:color w:val="000000" w:themeColor="text1"/>
          <w:sz w:val="24"/>
          <w:szCs w:val="24"/>
        </w:rPr>
      </w:pPr>
      <w:r>
        <w:br w:type="page"/>
      </w:r>
    </w:p>
    <w:p w14:paraId="0A9B37B8" w14:textId="36BB61EA" w:rsidR="00A539FE" w:rsidRDefault="00F55E8D" w:rsidP="00B44118">
      <w:pPr>
        <w:pStyle w:val="Heading2"/>
      </w:pPr>
      <w:r w:rsidRPr="00F55E8D">
        <w:lastRenderedPageBreak/>
        <w:t>Examples of Outcomes Presenting Some Issues:</w:t>
      </w:r>
    </w:p>
    <w:p w14:paraId="21427D65" w14:textId="70708BA4" w:rsidR="00B44118" w:rsidRPr="00B44118" w:rsidRDefault="00000000" w:rsidP="00B44118">
      <w:r>
        <w:pict w14:anchorId="7969F1DC">
          <v:rect id="_x0000_i1030" style="width:540pt;height:1.5pt" o:hralign="center" o:hrstd="t" o:hrnoshade="t" o:hr="t" fillcolor="#092e6e" stroked="f"/>
        </w:pict>
      </w:r>
    </w:p>
    <w:tbl>
      <w:tblPr>
        <w:tblStyle w:val="TableGrid"/>
        <w:tblW w:w="5000" w:type="pct"/>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6A0" w:firstRow="1" w:lastRow="0" w:firstColumn="1" w:lastColumn="0" w:noHBand="1" w:noVBand="1"/>
      </w:tblPr>
      <w:tblGrid>
        <w:gridCol w:w="2788"/>
        <w:gridCol w:w="3694"/>
        <w:gridCol w:w="4318"/>
      </w:tblGrid>
      <w:tr w:rsidR="319A5F40" w14:paraId="0F419B78" w14:textId="77777777" w:rsidTr="005454F3">
        <w:trPr>
          <w:trHeight w:val="300"/>
        </w:trPr>
        <w:tc>
          <w:tcPr>
            <w:tcW w:w="1291" w:type="pct"/>
            <w:shd w:val="clear" w:color="auto" w:fill="25344C"/>
          </w:tcPr>
          <w:p w14:paraId="4E6A5BAD" w14:textId="2C94BB47" w:rsidR="5E598204" w:rsidRPr="00B44118" w:rsidRDefault="5E598204" w:rsidP="00B44118">
            <w:pPr>
              <w:jc w:val="center"/>
              <w:rPr>
                <w:rFonts w:asciiTheme="majorHAnsi" w:hAnsiTheme="majorHAnsi"/>
                <w:b/>
                <w:bCs/>
                <w:color w:val="FFFFFF" w:themeColor="background1"/>
              </w:rPr>
            </w:pPr>
            <w:r w:rsidRPr="00B44118">
              <w:rPr>
                <w:rFonts w:asciiTheme="majorHAnsi" w:hAnsiTheme="majorHAnsi"/>
                <w:b/>
                <w:bCs/>
                <w:color w:val="FFFFFF" w:themeColor="background1"/>
              </w:rPr>
              <w:t>Outcome</w:t>
            </w:r>
          </w:p>
        </w:tc>
        <w:tc>
          <w:tcPr>
            <w:tcW w:w="1710" w:type="pct"/>
            <w:shd w:val="clear" w:color="auto" w:fill="25344C"/>
          </w:tcPr>
          <w:p w14:paraId="22D65F30" w14:textId="70A78444" w:rsidR="5E598204" w:rsidRPr="00B44118" w:rsidRDefault="00726376" w:rsidP="00B44118">
            <w:pPr>
              <w:jc w:val="center"/>
              <w:rPr>
                <w:rFonts w:asciiTheme="majorHAnsi" w:hAnsiTheme="majorHAnsi"/>
                <w:b/>
                <w:bCs/>
                <w:color w:val="FFFFFF" w:themeColor="background1"/>
              </w:rPr>
            </w:pPr>
            <w:r w:rsidRPr="00B44118">
              <w:rPr>
                <w:rFonts w:asciiTheme="majorHAnsi" w:hAnsiTheme="majorHAnsi"/>
                <w:b/>
                <w:bCs/>
                <w:color w:val="FFFFFF" w:themeColor="background1"/>
              </w:rPr>
              <w:t>Concern/Issue</w:t>
            </w:r>
          </w:p>
        </w:tc>
        <w:tc>
          <w:tcPr>
            <w:tcW w:w="1999" w:type="pct"/>
            <w:shd w:val="clear" w:color="auto" w:fill="25344C"/>
          </w:tcPr>
          <w:p w14:paraId="6E67C69C" w14:textId="548AB69E" w:rsidR="5E598204" w:rsidRPr="00B44118" w:rsidRDefault="5E598204" w:rsidP="00B44118">
            <w:pPr>
              <w:jc w:val="center"/>
              <w:rPr>
                <w:rFonts w:asciiTheme="majorHAnsi" w:hAnsiTheme="majorHAnsi"/>
                <w:b/>
                <w:bCs/>
                <w:color w:val="FFFFFF" w:themeColor="background1"/>
              </w:rPr>
            </w:pPr>
            <w:r w:rsidRPr="00B44118">
              <w:rPr>
                <w:rFonts w:asciiTheme="majorHAnsi" w:hAnsiTheme="majorHAnsi"/>
                <w:b/>
                <w:bCs/>
                <w:color w:val="FFFFFF" w:themeColor="background1"/>
              </w:rPr>
              <w:t>Suggestion for Improvement</w:t>
            </w:r>
          </w:p>
        </w:tc>
      </w:tr>
      <w:tr w:rsidR="319A5F40" w14:paraId="71F73AD6" w14:textId="77777777" w:rsidTr="001624F5">
        <w:trPr>
          <w:trHeight w:val="2016"/>
        </w:trPr>
        <w:tc>
          <w:tcPr>
            <w:tcW w:w="1291" w:type="pct"/>
            <w:vAlign w:val="center"/>
          </w:tcPr>
          <w:p w14:paraId="1738D8F8" w14:textId="42ADE914" w:rsidR="5E598204" w:rsidRPr="005454F3" w:rsidRDefault="5E598204" w:rsidP="00B44118">
            <w:pPr>
              <w:spacing w:line="240" w:lineRule="auto"/>
              <w:rPr>
                <w:b/>
                <w:bCs/>
              </w:rPr>
            </w:pPr>
            <w:r w:rsidRPr="005454F3">
              <w:rPr>
                <w:b/>
                <w:bCs/>
              </w:rPr>
              <w:t>Students will be able to develop soft skills.</w:t>
            </w:r>
          </w:p>
        </w:tc>
        <w:tc>
          <w:tcPr>
            <w:tcW w:w="1710" w:type="pct"/>
            <w:vAlign w:val="center"/>
          </w:tcPr>
          <w:p w14:paraId="1B304382" w14:textId="1897B5DE" w:rsidR="5E598204" w:rsidRDefault="5E598204" w:rsidP="00B44118">
            <w:pPr>
              <w:spacing w:line="240" w:lineRule="auto"/>
            </w:pPr>
            <w:r>
              <w:t>This outcome is vague and not easily measurable. The term “soft skills” doesn’t clarify which skills are being targeted</w:t>
            </w:r>
            <w:r w:rsidR="00D66BE1">
              <w:t xml:space="preserve"> (e.g., communication, teamwork, </w:t>
            </w:r>
            <w:r w:rsidR="005454F3">
              <w:br/>
            </w:r>
            <w:r w:rsidR="00D66BE1">
              <w:t>critical thinking, etc.)</w:t>
            </w:r>
            <w:r>
              <w:t xml:space="preserve">. </w:t>
            </w:r>
          </w:p>
        </w:tc>
        <w:tc>
          <w:tcPr>
            <w:tcW w:w="1999" w:type="pct"/>
            <w:vAlign w:val="center"/>
          </w:tcPr>
          <w:p w14:paraId="2568CB1F" w14:textId="1DF43FC4" w:rsidR="319A5F40" w:rsidRPr="00CE1738" w:rsidRDefault="00F55E8D" w:rsidP="00B44118">
            <w:pPr>
              <w:spacing w:line="240" w:lineRule="auto"/>
            </w:pPr>
            <w:r w:rsidRPr="00CE1738">
              <w:t xml:space="preserve">The outcome can be </w:t>
            </w:r>
            <w:r w:rsidR="005D28E6" w:rsidRPr="00CE1738">
              <w:t xml:space="preserve">reworded: </w:t>
            </w:r>
            <w:r w:rsidR="5E598204" w:rsidRPr="00CE1738">
              <w:t xml:space="preserve">Students will </w:t>
            </w:r>
            <w:r w:rsidR="00685146" w:rsidRPr="00CE1738">
              <w:t>develop</w:t>
            </w:r>
            <w:r w:rsidR="15E33852" w:rsidRPr="00CE1738">
              <w:t xml:space="preserve"> </w:t>
            </w:r>
            <w:r w:rsidR="0FDEBE47" w:rsidRPr="00CE1738">
              <w:t>effective</w:t>
            </w:r>
            <w:r w:rsidR="00685146" w:rsidRPr="00CE1738">
              <w:t xml:space="preserve"> communication </w:t>
            </w:r>
            <w:r w:rsidR="15E33852" w:rsidRPr="00CE1738">
              <w:t>skills</w:t>
            </w:r>
            <w:r w:rsidR="00685146" w:rsidRPr="00CE1738">
              <w:t xml:space="preserve"> by collaboratively </w:t>
            </w:r>
            <w:r w:rsidR="2915AD9A" w:rsidRPr="00CE1738">
              <w:t>solv</w:t>
            </w:r>
            <w:r w:rsidR="00685146" w:rsidRPr="00CE1738">
              <w:t>ing</w:t>
            </w:r>
            <w:r w:rsidR="2915AD9A" w:rsidRPr="00CE1738">
              <w:t xml:space="preserve"> real-world problems</w:t>
            </w:r>
            <w:r w:rsidR="00B964B7" w:rsidRPr="00CE1738">
              <w:t xml:space="preserve"> and presenting their findings clearly to an audience</w:t>
            </w:r>
            <w:r w:rsidR="2915AD9A" w:rsidRPr="00CE1738">
              <w:t>.</w:t>
            </w:r>
          </w:p>
        </w:tc>
      </w:tr>
      <w:tr w:rsidR="319A5F40" w14:paraId="03DB24D3" w14:textId="77777777" w:rsidTr="001624F5">
        <w:trPr>
          <w:trHeight w:val="2016"/>
        </w:trPr>
        <w:tc>
          <w:tcPr>
            <w:tcW w:w="1291" w:type="pct"/>
            <w:shd w:val="clear" w:color="auto" w:fill="F2F2F2" w:themeFill="background1" w:themeFillShade="F2"/>
            <w:vAlign w:val="center"/>
          </w:tcPr>
          <w:p w14:paraId="3FAE46F0" w14:textId="32CBB26F" w:rsidR="319A5F40" w:rsidRPr="005454F3" w:rsidRDefault="2915AD9A" w:rsidP="00B44118">
            <w:pPr>
              <w:spacing w:line="240" w:lineRule="auto"/>
              <w:rPr>
                <w:b/>
                <w:bCs/>
              </w:rPr>
            </w:pPr>
            <w:r w:rsidRPr="005454F3">
              <w:rPr>
                <w:b/>
                <w:bCs/>
              </w:rPr>
              <w:t xml:space="preserve">Students will </w:t>
            </w:r>
            <w:r w:rsidR="005D28E6" w:rsidRPr="005454F3">
              <w:rPr>
                <w:b/>
                <w:bCs/>
              </w:rPr>
              <w:t>engage in</w:t>
            </w:r>
            <w:r w:rsidRPr="005454F3">
              <w:rPr>
                <w:b/>
                <w:bCs/>
              </w:rPr>
              <w:t xml:space="preserve"> teamwork</w:t>
            </w:r>
            <w:r w:rsidR="005D28E6" w:rsidRPr="005454F3">
              <w:rPr>
                <w:b/>
                <w:bCs/>
              </w:rPr>
              <w:t xml:space="preserve">, </w:t>
            </w:r>
            <w:r w:rsidRPr="005454F3">
              <w:rPr>
                <w:b/>
                <w:bCs/>
              </w:rPr>
              <w:t>develop leadership skills</w:t>
            </w:r>
            <w:r w:rsidR="005D28E6" w:rsidRPr="005454F3">
              <w:rPr>
                <w:b/>
                <w:bCs/>
              </w:rPr>
              <w:t>,</w:t>
            </w:r>
            <w:r w:rsidRPr="005454F3">
              <w:rPr>
                <w:b/>
                <w:bCs/>
              </w:rPr>
              <w:t xml:space="preserve"> and communicate effectively</w:t>
            </w:r>
            <w:r w:rsidR="001624F5">
              <w:rPr>
                <w:b/>
                <w:bCs/>
              </w:rPr>
              <w:br/>
            </w:r>
            <w:r w:rsidRPr="005454F3">
              <w:rPr>
                <w:b/>
                <w:bCs/>
              </w:rPr>
              <w:t xml:space="preserve"> in group settings.</w:t>
            </w:r>
          </w:p>
        </w:tc>
        <w:tc>
          <w:tcPr>
            <w:tcW w:w="1710" w:type="pct"/>
            <w:shd w:val="clear" w:color="auto" w:fill="F2F2F2" w:themeFill="background1" w:themeFillShade="F2"/>
            <w:vAlign w:val="center"/>
          </w:tcPr>
          <w:p w14:paraId="24B2F846" w14:textId="021472E2" w:rsidR="2915AD9A" w:rsidRDefault="2915AD9A" w:rsidP="00B44118">
            <w:pPr>
              <w:spacing w:line="240" w:lineRule="auto"/>
            </w:pPr>
            <w:r>
              <w:t>This outcome tries to address three separate actions</w:t>
            </w:r>
            <w:r w:rsidR="00F664D0">
              <w:t xml:space="preserve"> </w:t>
            </w:r>
            <w:r w:rsidR="00C50D36">
              <w:t>simultaneously</w:t>
            </w:r>
            <w:r w:rsidR="00837CD5">
              <w:t xml:space="preserve"> (trying to do too much!).</w:t>
            </w:r>
            <w:r w:rsidR="00AA1D0F">
              <w:t xml:space="preserve"> </w:t>
            </w:r>
          </w:p>
          <w:p w14:paraId="00286CC9" w14:textId="646D2C47" w:rsidR="319A5F40" w:rsidRDefault="319A5F40" w:rsidP="00B44118">
            <w:pPr>
              <w:spacing w:line="240" w:lineRule="auto"/>
            </w:pPr>
          </w:p>
          <w:p w14:paraId="45E976BE" w14:textId="3FE7CFEF" w:rsidR="2915AD9A" w:rsidRDefault="2915AD9A" w:rsidP="00B44118">
            <w:pPr>
              <w:spacing w:line="240" w:lineRule="auto"/>
            </w:pPr>
          </w:p>
        </w:tc>
        <w:tc>
          <w:tcPr>
            <w:tcW w:w="1999" w:type="pct"/>
            <w:shd w:val="clear" w:color="auto" w:fill="F2F2F2" w:themeFill="background1" w:themeFillShade="F2"/>
            <w:vAlign w:val="center"/>
          </w:tcPr>
          <w:p w14:paraId="0C3028ED" w14:textId="1E39912A" w:rsidR="319A5F40" w:rsidRPr="00CE1738" w:rsidRDefault="00C95799" w:rsidP="00B44118">
            <w:pPr>
              <w:spacing w:line="240" w:lineRule="auto"/>
            </w:pPr>
            <w:r w:rsidRPr="00CE1738">
              <w:t xml:space="preserve">The outcome </w:t>
            </w:r>
            <w:r w:rsidR="00930DAE" w:rsidRPr="00CE1738">
              <w:t xml:space="preserve">can be improved by </w:t>
            </w:r>
            <w:r w:rsidR="00E40E49" w:rsidRPr="00CE1738">
              <w:t>rewording it to be concise and focused</w:t>
            </w:r>
            <w:r w:rsidR="009B0D07" w:rsidRPr="00CE1738">
              <w:t>, clearly reflecting the specific aspect intended to be measured</w:t>
            </w:r>
            <w:r w:rsidR="00623D1B">
              <w:t xml:space="preserve">. </w:t>
            </w:r>
            <w:r w:rsidR="00FD3133">
              <w:t>For instance, if the focus is on developing leadership skills,</w:t>
            </w:r>
            <w:r w:rsidR="0004577A">
              <w:t xml:space="preserve"> the outcome can be rephrased as: Students will recognize good and poor leadership</w:t>
            </w:r>
            <w:r w:rsidR="00A7336E">
              <w:t xml:space="preserve"> in given scenarios OR Students will compare examples of effective and poor leadership. </w:t>
            </w:r>
            <w:r w:rsidR="00FD3133">
              <w:t xml:space="preserve"> </w:t>
            </w:r>
          </w:p>
        </w:tc>
      </w:tr>
      <w:tr w:rsidR="319A5F40" w14:paraId="2D5884BF" w14:textId="77777777" w:rsidTr="000E06C3">
        <w:trPr>
          <w:trHeight w:val="2016"/>
        </w:trPr>
        <w:tc>
          <w:tcPr>
            <w:tcW w:w="1291" w:type="pct"/>
            <w:tcBorders>
              <w:bottom w:val="single" w:sz="8" w:space="0" w:color="D9D9D9" w:themeColor="background1" w:themeShade="D9"/>
            </w:tcBorders>
            <w:vAlign w:val="center"/>
          </w:tcPr>
          <w:p w14:paraId="7C30A1C8" w14:textId="1CC7B984" w:rsidR="64A705CB" w:rsidRPr="005454F3" w:rsidRDefault="64A705CB" w:rsidP="00B44118">
            <w:pPr>
              <w:spacing w:line="240" w:lineRule="auto"/>
              <w:rPr>
                <w:b/>
                <w:bCs/>
              </w:rPr>
            </w:pPr>
            <w:r w:rsidRPr="005454F3">
              <w:rPr>
                <w:b/>
                <w:bCs/>
              </w:rPr>
              <w:t xml:space="preserve">Participants will have a better understanding of effective </w:t>
            </w:r>
            <w:r w:rsidR="00C3386A" w:rsidRPr="005454F3">
              <w:rPr>
                <w:b/>
                <w:bCs/>
              </w:rPr>
              <w:t xml:space="preserve">communication in </w:t>
            </w:r>
            <w:r w:rsidRPr="005454F3">
              <w:rPr>
                <w:b/>
                <w:bCs/>
              </w:rPr>
              <w:t>management.</w:t>
            </w:r>
          </w:p>
          <w:p w14:paraId="6F56E34D" w14:textId="49C9EFA2" w:rsidR="319A5F40" w:rsidRPr="005454F3" w:rsidRDefault="319A5F40" w:rsidP="00B44118">
            <w:pPr>
              <w:spacing w:line="240" w:lineRule="auto"/>
              <w:rPr>
                <w:b/>
                <w:bCs/>
              </w:rPr>
            </w:pPr>
          </w:p>
        </w:tc>
        <w:tc>
          <w:tcPr>
            <w:tcW w:w="1710" w:type="pct"/>
            <w:tcBorders>
              <w:bottom w:val="single" w:sz="8" w:space="0" w:color="D9D9D9" w:themeColor="background1" w:themeShade="D9"/>
            </w:tcBorders>
            <w:vAlign w:val="center"/>
          </w:tcPr>
          <w:p w14:paraId="48355857" w14:textId="2355855F" w:rsidR="1C623175" w:rsidRDefault="1C623175" w:rsidP="00B44118">
            <w:pPr>
              <w:spacing w:line="240" w:lineRule="auto"/>
            </w:pPr>
            <w:r>
              <w:t xml:space="preserve">This outcome needs to be rephrased from a more action-oriented lens. “Have a better understanding” is subjective and challenging to assess because it does not indicate a concrete behavior or product that can be observed or measured.  </w:t>
            </w:r>
          </w:p>
        </w:tc>
        <w:tc>
          <w:tcPr>
            <w:tcW w:w="1999" w:type="pct"/>
            <w:tcBorders>
              <w:bottom w:val="single" w:sz="8" w:space="0" w:color="D9D9D9" w:themeColor="background1" w:themeShade="D9"/>
            </w:tcBorders>
            <w:vAlign w:val="center"/>
          </w:tcPr>
          <w:p w14:paraId="7047C545" w14:textId="4B6AA388" w:rsidR="319A5F40" w:rsidRPr="00CE1738" w:rsidRDefault="0099190F" w:rsidP="00B44118">
            <w:pPr>
              <w:spacing w:line="240" w:lineRule="auto"/>
            </w:pPr>
            <w:r w:rsidRPr="00CE1738">
              <w:t xml:space="preserve">The outcome can be reworded: </w:t>
            </w:r>
            <w:r w:rsidR="2CC67178" w:rsidRPr="00CE1738">
              <w:t xml:space="preserve">Participants will </w:t>
            </w:r>
            <w:r w:rsidR="002D5B84">
              <w:t>explain</w:t>
            </w:r>
            <w:r w:rsidR="00F806C9">
              <w:t xml:space="preserve"> </w:t>
            </w:r>
            <w:r w:rsidR="00C3386A">
              <w:t xml:space="preserve">barriers to effective communication in the management function. </w:t>
            </w:r>
          </w:p>
          <w:p w14:paraId="25E67605" w14:textId="204B44E6" w:rsidR="319A5F40" w:rsidRPr="00CE1738" w:rsidRDefault="319A5F40" w:rsidP="00B44118">
            <w:pPr>
              <w:spacing w:line="240" w:lineRule="auto"/>
            </w:pPr>
          </w:p>
        </w:tc>
      </w:tr>
      <w:tr w:rsidR="319A5F40" w14:paraId="41FCB0DF" w14:textId="77777777" w:rsidTr="000E06C3">
        <w:trPr>
          <w:trHeight w:val="2016"/>
        </w:trPr>
        <w:tc>
          <w:tcPr>
            <w:tcW w:w="1291" w:type="pct"/>
            <w:tcBorders>
              <w:top w:val="single" w:sz="8" w:space="0" w:color="D9D9D9" w:themeColor="background1" w:themeShade="D9"/>
              <w:bottom w:val="single" w:sz="18" w:space="0" w:color="25344C"/>
            </w:tcBorders>
            <w:shd w:val="clear" w:color="auto" w:fill="F2F2F2" w:themeFill="background1" w:themeFillShade="F2"/>
            <w:vAlign w:val="center"/>
          </w:tcPr>
          <w:p w14:paraId="34607666" w14:textId="61031518" w:rsidR="799AFA5B" w:rsidRPr="005454F3" w:rsidRDefault="799AFA5B" w:rsidP="00B44118">
            <w:pPr>
              <w:spacing w:line="240" w:lineRule="auto"/>
              <w:rPr>
                <w:b/>
                <w:bCs/>
              </w:rPr>
            </w:pPr>
            <w:r w:rsidRPr="005454F3">
              <w:rPr>
                <w:b/>
                <w:bCs/>
              </w:rPr>
              <w:t>Adult programs will meet the needs of adult students.</w:t>
            </w:r>
          </w:p>
          <w:p w14:paraId="4E42A647" w14:textId="51D2EE95" w:rsidR="319A5F40" w:rsidRPr="005454F3" w:rsidRDefault="319A5F40" w:rsidP="00B44118">
            <w:pPr>
              <w:spacing w:line="240" w:lineRule="auto"/>
              <w:rPr>
                <w:b/>
                <w:bCs/>
              </w:rPr>
            </w:pPr>
          </w:p>
        </w:tc>
        <w:tc>
          <w:tcPr>
            <w:tcW w:w="1710" w:type="pct"/>
            <w:tcBorders>
              <w:top w:val="single" w:sz="8" w:space="0" w:color="D9D9D9" w:themeColor="background1" w:themeShade="D9"/>
              <w:bottom w:val="single" w:sz="18" w:space="0" w:color="25344C"/>
            </w:tcBorders>
            <w:shd w:val="clear" w:color="auto" w:fill="F2F2F2" w:themeFill="background1" w:themeFillShade="F2"/>
            <w:vAlign w:val="center"/>
          </w:tcPr>
          <w:p w14:paraId="13EED1F1" w14:textId="2C573D7A" w:rsidR="799AFA5B" w:rsidRDefault="799AFA5B" w:rsidP="00B44118">
            <w:pPr>
              <w:spacing w:line="240" w:lineRule="auto"/>
            </w:pPr>
            <w:r>
              <w:t>It is unclear what the program aims to achieve with this outcome. The phrase “meet the needs” is too broad</w:t>
            </w:r>
            <w:r w:rsidR="4C7F94BC">
              <w:t>.</w:t>
            </w:r>
            <w:r w:rsidR="00310417">
              <w:t xml:space="preserve"> Specify “needs” that are being addressed (e.g., flexibility in scheduling, career-oriented curriculum, support services, etc.).</w:t>
            </w:r>
          </w:p>
        </w:tc>
        <w:tc>
          <w:tcPr>
            <w:tcW w:w="1999" w:type="pct"/>
            <w:tcBorders>
              <w:top w:val="single" w:sz="8" w:space="0" w:color="D9D9D9" w:themeColor="background1" w:themeShade="D9"/>
              <w:bottom w:val="single" w:sz="18" w:space="0" w:color="25344C"/>
            </w:tcBorders>
            <w:shd w:val="clear" w:color="auto" w:fill="F2F2F2" w:themeFill="background1" w:themeFillShade="F2"/>
            <w:vAlign w:val="center"/>
          </w:tcPr>
          <w:p w14:paraId="1F853085" w14:textId="6ADC2F43" w:rsidR="319A5F40" w:rsidRPr="00CE1738" w:rsidRDefault="00310417" w:rsidP="00B44118">
            <w:pPr>
              <w:spacing w:line="240" w:lineRule="auto"/>
            </w:pPr>
            <w:r w:rsidRPr="00CE1738">
              <w:t xml:space="preserve">The outcome can be reworded: </w:t>
            </w:r>
            <w:r w:rsidR="799AFA5B" w:rsidRPr="00CE1738">
              <w:t>Adult programs will increase student satisfaction with flexible course scheduling and career-relevant curriculum options.</w:t>
            </w:r>
          </w:p>
        </w:tc>
      </w:tr>
    </w:tbl>
    <w:p w14:paraId="4677BF6A" w14:textId="0F20FC65" w:rsidR="319A5F40" w:rsidRDefault="319A5F40" w:rsidP="007A5DF2"/>
    <w:p w14:paraId="78355A2A" w14:textId="77777777" w:rsidR="001624F5" w:rsidRDefault="001624F5">
      <w:pPr>
        <w:spacing w:line="279" w:lineRule="auto"/>
        <w:rPr>
          <w:rFonts w:asciiTheme="majorHAnsi" w:eastAsiaTheme="majorEastAsia" w:hAnsiTheme="majorHAnsi" w:cstheme="majorBidi"/>
          <w:b/>
          <w:bCs/>
          <w:noProof/>
          <w:color w:val="000000" w:themeColor="text1"/>
          <w:sz w:val="24"/>
          <w:szCs w:val="24"/>
        </w:rPr>
      </w:pPr>
      <w:r>
        <w:br w:type="page"/>
      </w:r>
    </w:p>
    <w:p w14:paraId="0F6FD244" w14:textId="2A1163FB" w:rsidR="00866A4A" w:rsidRDefault="002E0A80" w:rsidP="00B44118">
      <w:pPr>
        <w:pStyle w:val="Heading2"/>
      </w:pPr>
      <w:r w:rsidRPr="00363967">
        <w:lastRenderedPageBreak/>
        <w:t>Selecting Methods</w:t>
      </w:r>
    </w:p>
    <w:p w14:paraId="1120C39A" w14:textId="45EBD6FA" w:rsidR="00B44118" w:rsidRPr="00B44118" w:rsidRDefault="00000000" w:rsidP="00B44118">
      <w:r>
        <w:pict w14:anchorId="5C9B1E72">
          <v:rect id="_x0000_i1031" style="width:540pt;height:1.5pt" o:hralign="center" o:hrstd="t" o:hrnoshade="t" o:hr="t" fillcolor="#092e6e" stroked="f"/>
        </w:pict>
      </w:r>
    </w:p>
    <w:p w14:paraId="0D5688A0" w14:textId="78A19BB9" w:rsidR="00B25877" w:rsidRDefault="002E0A80" w:rsidP="007A5DF2">
      <w:r>
        <w:t xml:space="preserve">Once you have your outcome, ask: </w:t>
      </w:r>
      <w:r w:rsidR="3C4D8DF4">
        <w:t>“</w:t>
      </w:r>
      <w:r>
        <w:t>How will we know if the outcome is achieved? What is the assessment method</w:t>
      </w:r>
      <w:r w:rsidR="6E38FF92">
        <w:t>?</w:t>
      </w:r>
      <w:r w:rsidR="35E27699">
        <w:t>”</w:t>
      </w:r>
      <w:r>
        <w:t xml:space="preserve"> </w:t>
      </w:r>
      <w:r w:rsidR="00A44921">
        <w:t xml:space="preserve">The expectation is that you select outcomes that can be assessed by more than one method, with at least one being a direct method. </w:t>
      </w:r>
      <w:r w:rsidR="002D5B84">
        <w:t>This is because i</w:t>
      </w:r>
      <w:r w:rsidR="00A44921">
        <w:t>f different methods yield similar results</w:t>
      </w:r>
      <w:r w:rsidR="004375DF">
        <w:t xml:space="preserve"> for an outcome</w:t>
      </w:r>
      <w:r w:rsidR="00A44921">
        <w:t>, confidence in the findings</w:t>
      </w:r>
      <w:r w:rsidR="004375DF">
        <w:t xml:space="preserve"> will be strong</w:t>
      </w:r>
      <w:r w:rsidR="00A44921">
        <w:t xml:space="preserve">.  </w:t>
      </w:r>
    </w:p>
    <w:p w14:paraId="34B8A6CC" w14:textId="613DC6D5" w:rsidR="00A60662" w:rsidRDefault="00A60662" w:rsidP="005454F3">
      <w:pPr>
        <w:pStyle w:val="ListParagraph"/>
        <w:numPr>
          <w:ilvl w:val="0"/>
          <w:numId w:val="8"/>
        </w:numPr>
      </w:pPr>
      <w:r w:rsidRPr="319A5F40">
        <w:rPr>
          <w:b/>
          <w:bCs/>
        </w:rPr>
        <w:t>Direct assessment</w:t>
      </w:r>
      <w:r>
        <w:t xml:space="preserve"> provides direct evidence of what a stakeholder (faculty, staff, students, etc.) knows, can do, or gains from a program, service, and/or activity by focusing on what they can demonstrate or produce</w:t>
      </w:r>
      <w:r w:rsidR="00E17476">
        <w:t xml:space="preserve"> (</w:t>
      </w:r>
      <w:r w:rsidR="00950F65">
        <w:t>e.g., tests, papers, projects, presentations, portfolios, performances</w:t>
      </w:r>
      <w:r w:rsidR="4465085F">
        <w:t xml:space="preserve">, </w:t>
      </w:r>
      <w:r w:rsidR="00950F65">
        <w:t>etc.)</w:t>
      </w:r>
      <w:r>
        <w:t>. It is also a method of assessing operational and/or strategic outcomes, such as measuring</w:t>
      </w:r>
      <w:r w:rsidR="00A136EC">
        <w:t xml:space="preserve"> implementation and/or</w:t>
      </w:r>
      <w:r>
        <w:t xml:space="preserve"> the demand, quality, efficiency, and effectiveness of key functions (e.g., number of training sessions, records of attendance, unit records on website analytics, </w:t>
      </w:r>
      <w:r w:rsidR="00D94FDD">
        <w:t>grants obtained, courses developed,</w:t>
      </w:r>
      <w:r w:rsidR="00381A72">
        <w:t xml:space="preserve"> # of initiatives implemented</w:t>
      </w:r>
      <w:r w:rsidR="00D94FDD">
        <w:t xml:space="preserve"> </w:t>
      </w:r>
      <w:r>
        <w:t>etc.).</w:t>
      </w:r>
      <w:r w:rsidRPr="319A5F40">
        <w:rPr>
          <w:rFonts w:ascii="Arial" w:hAnsi="Arial" w:cs="Arial"/>
        </w:rPr>
        <w:t> </w:t>
      </w:r>
      <w:r>
        <w:t xml:space="preserve"> </w:t>
      </w:r>
      <w:r w:rsidR="005454F3">
        <w:br/>
      </w:r>
    </w:p>
    <w:p w14:paraId="137707D7" w14:textId="30D5FFD4" w:rsidR="008202D7" w:rsidRPr="003402F2" w:rsidRDefault="00A60662" w:rsidP="007A5DF2">
      <w:pPr>
        <w:pStyle w:val="ListParagraph"/>
        <w:numPr>
          <w:ilvl w:val="0"/>
          <w:numId w:val="8"/>
        </w:numPr>
        <w:rPr>
          <w:rFonts w:ascii="Arial" w:hAnsi="Arial" w:cs="Arial"/>
        </w:rPr>
      </w:pPr>
      <w:r w:rsidRPr="00A60662">
        <w:rPr>
          <w:b/>
          <w:bCs/>
        </w:rPr>
        <w:t>Indirect assessment</w:t>
      </w:r>
      <w:r>
        <w:t xml:space="preserve"> involves gathering data that reflects perceptions, satisfaction, and reflections. (e.g., satisfaction surveys, focus groups, </w:t>
      </w:r>
      <w:r w:rsidR="00274772">
        <w:t xml:space="preserve">course evaluations, </w:t>
      </w:r>
      <w:r>
        <w:t xml:space="preserve">participant feedback, </w:t>
      </w:r>
      <w:r w:rsidR="4209FFB8">
        <w:t>exit</w:t>
      </w:r>
      <w:r>
        <w:t xml:space="preserve"> surveys, etc.).</w:t>
      </w:r>
      <w:r w:rsidR="05E66460" w:rsidRPr="094A694A">
        <w:rPr>
          <w:rFonts w:ascii="Arial" w:hAnsi="Arial" w:cs="Arial"/>
        </w:rPr>
        <w:t> </w:t>
      </w:r>
    </w:p>
    <w:p w14:paraId="0E5D4B26" w14:textId="77777777" w:rsidR="00681947" w:rsidRDefault="00681947" w:rsidP="00B44118">
      <w:pPr>
        <w:pStyle w:val="Heading2"/>
      </w:pPr>
      <w:r w:rsidRPr="00123113">
        <w:t>Words of caution:</w:t>
      </w:r>
    </w:p>
    <w:p w14:paraId="2E61393B" w14:textId="73A00CCB" w:rsidR="00B44118" w:rsidRPr="00B44118" w:rsidRDefault="00000000" w:rsidP="00B44118">
      <w:r>
        <w:pict w14:anchorId="65FB4557">
          <v:rect id="_x0000_i1032" style="width:540pt;height:1.5pt" o:hralign="center" o:hrstd="t" o:hrnoshade="t" o:hr="t" fillcolor="#092e6e" stroked="f"/>
        </w:pict>
      </w:r>
    </w:p>
    <w:p w14:paraId="1AB965FB" w14:textId="63EA259C" w:rsidR="01B40547" w:rsidRDefault="01B40547" w:rsidP="007A5DF2">
      <w:pPr>
        <w:pStyle w:val="ListParagraph"/>
        <w:numPr>
          <w:ilvl w:val="0"/>
          <w:numId w:val="9"/>
        </w:numPr>
      </w:pPr>
      <w:r>
        <w:t>The assessment method must align with the outcome to provide meaningful evidence of achievement.</w:t>
      </w:r>
    </w:p>
    <w:p w14:paraId="23B2345E" w14:textId="79264139" w:rsidR="00C96C45" w:rsidRDefault="003F4EF6" w:rsidP="007A5DF2">
      <w:pPr>
        <w:pStyle w:val="ListParagraph"/>
        <w:numPr>
          <w:ilvl w:val="0"/>
          <w:numId w:val="9"/>
        </w:numPr>
      </w:pPr>
      <w:r>
        <w:t xml:space="preserve">Be intentional </w:t>
      </w:r>
      <w:r w:rsidR="00FD27AF">
        <w:t xml:space="preserve">when selecting your assessment methods. </w:t>
      </w:r>
      <w:r w:rsidR="00EE21F4">
        <w:t>While multiple methods are helpful, too many can lead to an overwhelming amount of data</w:t>
      </w:r>
      <w:r w:rsidR="007223DC">
        <w:t>. Avoid spreading resources thin across excessive assessments.</w:t>
      </w:r>
    </w:p>
    <w:p w14:paraId="494B8290" w14:textId="28CB8B78" w:rsidR="003402F2" w:rsidRDefault="006B0D0D" w:rsidP="007A5DF2">
      <w:pPr>
        <w:pStyle w:val="ListParagraph"/>
        <w:numPr>
          <w:ilvl w:val="0"/>
          <w:numId w:val="9"/>
        </w:numPr>
      </w:pPr>
      <w:r>
        <w:t xml:space="preserve">If your assessment methods rely too heavily on self-reported data from students, faculty, staff, employers, </w:t>
      </w:r>
      <w:r w:rsidR="00FB75AA">
        <w:t xml:space="preserve">etc., you are likely depending too much on indirect assessments, such as surveys. </w:t>
      </w:r>
      <w:r w:rsidR="00D33A5A">
        <w:t xml:space="preserve">While these can provide valuable insights, they should be balanced with direct assessments. </w:t>
      </w:r>
      <w:r w:rsidR="00FB75AA">
        <w:t xml:space="preserve"> </w:t>
      </w:r>
    </w:p>
    <w:p w14:paraId="0064651F" w14:textId="5BB87482" w:rsidR="00681947" w:rsidRDefault="007264A0" w:rsidP="007A5DF2">
      <w:pPr>
        <w:pStyle w:val="ListParagraph"/>
        <w:numPr>
          <w:ilvl w:val="0"/>
          <w:numId w:val="9"/>
        </w:numPr>
      </w:pPr>
      <w:r>
        <w:t xml:space="preserve">Avoid the tendency to </w:t>
      </w:r>
      <w:r w:rsidR="00B44317">
        <w:t xml:space="preserve">use </w:t>
      </w:r>
      <w:r w:rsidR="7402A4C1">
        <w:t xml:space="preserve">course </w:t>
      </w:r>
      <w:r w:rsidR="55D56B28">
        <w:t xml:space="preserve">or exam </w:t>
      </w:r>
      <w:r w:rsidR="00B44317">
        <w:t>grades as a direct assessment method</w:t>
      </w:r>
      <w:r w:rsidR="004323B3">
        <w:t xml:space="preserve">. </w:t>
      </w:r>
      <w:r w:rsidR="00654E60">
        <w:t>Course g</w:t>
      </w:r>
      <w:r w:rsidR="00B44317">
        <w:t>rades typically don’t map directly to a specific outcome</w:t>
      </w:r>
      <w:r w:rsidR="08F49C7F">
        <w:t>,</w:t>
      </w:r>
      <w:r w:rsidR="00B44317">
        <w:t xml:space="preserve"> </w:t>
      </w:r>
      <w:r w:rsidR="000244E1">
        <w:t xml:space="preserve">and they combine multiple aspects of performance. </w:t>
      </w:r>
      <w:r w:rsidR="005600CC">
        <w:t xml:space="preserve">In the same way, exam grades </w:t>
      </w:r>
      <w:r w:rsidR="00C55368">
        <w:t xml:space="preserve">typically reflect overall performance, rather than focusing on specific learning outcomes. </w:t>
      </w:r>
      <w:r w:rsidR="00B557D1">
        <w:t>For meaningful direct assessments, it is important to use performance tasks</w:t>
      </w:r>
      <w:r w:rsidR="05C6B2CC">
        <w:t xml:space="preserve"> or </w:t>
      </w:r>
      <w:r w:rsidR="2F5F183B">
        <w:t>exam</w:t>
      </w:r>
      <w:r w:rsidR="48714DE3">
        <w:t xml:space="preserve"> item</w:t>
      </w:r>
      <w:r w:rsidR="2F5F183B">
        <w:t>s</w:t>
      </w:r>
      <w:r w:rsidR="001E1AE8">
        <w:t xml:space="preserve"> that are explicitly aligned with learning outcomes. </w:t>
      </w:r>
    </w:p>
    <w:p w14:paraId="48EC535D" w14:textId="611AFE07" w:rsidR="001E1AE8" w:rsidRDefault="00EE1A7B" w:rsidP="007A5DF2">
      <w:pPr>
        <w:pStyle w:val="ListParagraph"/>
        <w:numPr>
          <w:ilvl w:val="0"/>
          <w:numId w:val="9"/>
        </w:numPr>
      </w:pPr>
      <w:r>
        <w:t xml:space="preserve">In educational programs, if </w:t>
      </w:r>
      <w:r w:rsidR="00E44950">
        <w:t>the same</w:t>
      </w:r>
      <w:r w:rsidR="003929F6">
        <w:t xml:space="preserve"> learning </w:t>
      </w:r>
      <w:r w:rsidR="009B01D5">
        <w:t xml:space="preserve">outcome is assessed </w:t>
      </w:r>
      <w:r w:rsidR="003929F6">
        <w:t>across multiple modalities/sections/instructional sites, the same method should be used to assess it</w:t>
      </w:r>
      <w:r w:rsidR="00B40EC3">
        <w:t xml:space="preserve"> to ensure consistency, fairness, and comparability. </w:t>
      </w:r>
    </w:p>
    <w:p w14:paraId="02B1390A" w14:textId="5E3F8E50" w:rsidR="002E0A80" w:rsidRDefault="00472522" w:rsidP="00B44118">
      <w:pPr>
        <w:pStyle w:val="Heading2"/>
      </w:pPr>
      <w:r w:rsidRPr="00274772">
        <w:t xml:space="preserve">Defining </w:t>
      </w:r>
      <w:r w:rsidR="003402F2" w:rsidRPr="00274772">
        <w:t xml:space="preserve">the </w:t>
      </w:r>
      <w:r w:rsidRPr="00274772">
        <w:t>Success Criteri</w:t>
      </w:r>
      <w:r w:rsidR="00EF7449" w:rsidRPr="00274772">
        <w:t>on</w:t>
      </w:r>
    </w:p>
    <w:p w14:paraId="1A42220D" w14:textId="6A9FF18F" w:rsidR="00B44118" w:rsidRPr="00B44118" w:rsidRDefault="00000000" w:rsidP="00B44118">
      <w:r>
        <w:pict w14:anchorId="07372C02">
          <v:rect id="_x0000_i1033" style="width:540pt;height:1.5pt" o:hralign="center" o:hrstd="t" o:hrnoshade="t" o:hr="t" fillcolor="#092e6e" stroked="f"/>
        </w:pict>
      </w:r>
    </w:p>
    <w:p w14:paraId="442DA068" w14:textId="5F70442F" w:rsidR="00F1583F" w:rsidRDefault="00617E40" w:rsidP="007A5DF2">
      <w:r>
        <w:t xml:space="preserve">For each assessment method, </w:t>
      </w:r>
      <w:r w:rsidR="00DE1433">
        <w:t xml:space="preserve">define </w:t>
      </w:r>
      <w:r w:rsidR="00AE3753" w:rsidRPr="00AE3753">
        <w:t>what successful achievement looks like.</w:t>
      </w:r>
      <w:r w:rsidR="00AE3753" w:rsidRPr="00AE3753">
        <w:rPr>
          <w:rFonts w:ascii="Arial" w:hAnsi="Arial" w:cs="Arial"/>
        </w:rPr>
        <w:t> </w:t>
      </w:r>
      <w:r w:rsidR="00EE782E" w:rsidRPr="00EE782E">
        <w:t xml:space="preserve"> </w:t>
      </w:r>
      <w:r w:rsidR="00F1583F">
        <w:t xml:space="preserve">Success criteria may include thresholds (i.e., minimum acceptable level of performance) </w:t>
      </w:r>
      <w:r w:rsidR="00DE6991">
        <w:t>and</w:t>
      </w:r>
      <w:r w:rsidR="00B670F8">
        <w:t>/or</w:t>
      </w:r>
      <w:r w:rsidR="00DE6991">
        <w:t xml:space="preserve"> targets (i.e., desired level of performance). </w:t>
      </w:r>
    </w:p>
    <w:p w14:paraId="5A1B5BE4" w14:textId="24A7607F" w:rsidR="00EE782E" w:rsidRDefault="00EE782E" w:rsidP="007A5DF2">
      <w:r>
        <w:t>Here are some key practices to follow and common pitfalls to avoid while doing this:</w:t>
      </w:r>
    </w:p>
    <w:tbl>
      <w:tblPr>
        <w:tblStyle w:val="TableGrid"/>
        <w:tblW w:w="0" w:type="auto"/>
        <w:jc w:val="center"/>
        <w:tblBorders>
          <w:top w:val="none" w:sz="0" w:space="0" w:color="auto"/>
          <w:left w:val="none" w:sz="0" w:space="0" w:color="auto"/>
          <w:bottom w:val="none" w:sz="0" w:space="0" w:color="auto"/>
          <w:right w:val="none" w:sz="0" w:space="0" w:color="auto"/>
          <w:insideH w:val="single" w:sz="8" w:space="0" w:color="D9D9D9"/>
          <w:insideV w:val="none" w:sz="0" w:space="0" w:color="auto"/>
        </w:tblBorders>
        <w:tblLook w:val="0480" w:firstRow="0" w:lastRow="0" w:firstColumn="1" w:lastColumn="0" w:noHBand="0" w:noVBand="1"/>
      </w:tblPr>
      <w:tblGrid>
        <w:gridCol w:w="5760"/>
        <w:gridCol w:w="4320"/>
      </w:tblGrid>
      <w:tr w:rsidR="00EE782E" w:rsidRPr="00C53F6D" w14:paraId="18549C5D" w14:textId="77777777" w:rsidTr="000E06C3">
        <w:trPr>
          <w:trHeight w:val="179"/>
          <w:tblHeader/>
          <w:jc w:val="center"/>
        </w:trPr>
        <w:tc>
          <w:tcPr>
            <w:tcW w:w="5760" w:type="dxa"/>
            <w:tcBorders>
              <w:top w:val="single" w:sz="36" w:space="0" w:color="25344C"/>
              <w:left w:val="single" w:sz="36" w:space="0" w:color="25344C"/>
              <w:bottom w:val="single" w:sz="8" w:space="0" w:color="D9D9D9"/>
              <w:right w:val="single" w:sz="36" w:space="0" w:color="25344C"/>
            </w:tcBorders>
            <w:shd w:val="clear" w:color="auto" w:fill="25344C"/>
          </w:tcPr>
          <w:p w14:paraId="68C89884" w14:textId="77777777" w:rsidR="00EE782E" w:rsidRPr="00B44118" w:rsidRDefault="00EE782E" w:rsidP="00B44118">
            <w:pPr>
              <w:jc w:val="center"/>
              <w:rPr>
                <w:rFonts w:asciiTheme="majorHAnsi" w:hAnsiTheme="majorHAnsi"/>
                <w:b/>
                <w:bCs/>
                <w:color w:val="FFFFFF" w:themeColor="background1"/>
              </w:rPr>
            </w:pPr>
            <w:r w:rsidRPr="00B44118">
              <w:rPr>
                <w:rFonts w:asciiTheme="majorHAnsi" w:hAnsiTheme="majorHAnsi"/>
                <w:b/>
                <w:bCs/>
                <w:color w:val="FFFFFF" w:themeColor="background1"/>
              </w:rPr>
              <w:lastRenderedPageBreak/>
              <w:t>Do This</w:t>
            </w:r>
          </w:p>
        </w:tc>
        <w:tc>
          <w:tcPr>
            <w:tcW w:w="4320" w:type="dxa"/>
            <w:tcBorders>
              <w:left w:val="single" w:sz="36" w:space="0" w:color="25344C"/>
            </w:tcBorders>
            <w:shd w:val="clear" w:color="auto" w:fill="D9D9D9" w:themeFill="background1" w:themeFillShade="D9"/>
          </w:tcPr>
          <w:p w14:paraId="728FF91C" w14:textId="77777777" w:rsidR="00EE782E" w:rsidRPr="00B44118" w:rsidRDefault="00EE782E" w:rsidP="00B44118">
            <w:pPr>
              <w:jc w:val="center"/>
              <w:rPr>
                <w:rFonts w:asciiTheme="majorHAnsi" w:hAnsiTheme="majorHAnsi"/>
                <w:b/>
                <w:bCs/>
                <w:color w:val="FFFFFF" w:themeColor="background1"/>
              </w:rPr>
            </w:pPr>
            <w:r w:rsidRPr="001624F5">
              <w:rPr>
                <w:rFonts w:asciiTheme="majorHAnsi" w:hAnsiTheme="majorHAnsi"/>
                <w:b/>
                <w:bCs/>
              </w:rPr>
              <w:t>Don’t Do This</w:t>
            </w:r>
          </w:p>
        </w:tc>
      </w:tr>
      <w:tr w:rsidR="00EE782E" w:rsidRPr="00CC5686" w14:paraId="01E572AC" w14:textId="77777777" w:rsidTr="000E06C3">
        <w:trPr>
          <w:trHeight w:val="1196"/>
          <w:tblHeader/>
          <w:jc w:val="center"/>
        </w:trPr>
        <w:tc>
          <w:tcPr>
            <w:tcW w:w="5760" w:type="dxa"/>
            <w:tcBorders>
              <w:top w:val="single" w:sz="8" w:space="0" w:color="D9D9D9"/>
              <w:left w:val="single" w:sz="36" w:space="0" w:color="25344C"/>
              <w:bottom w:val="single" w:sz="8" w:space="0" w:color="D9D9D9"/>
              <w:right w:val="single" w:sz="36" w:space="0" w:color="25344C"/>
            </w:tcBorders>
            <w:vAlign w:val="center"/>
          </w:tcPr>
          <w:p w14:paraId="00FF5290" w14:textId="57322F7B" w:rsidR="00EE782E" w:rsidRPr="00D64C08" w:rsidRDefault="006300E5" w:rsidP="001624F5">
            <w:pPr>
              <w:spacing w:line="240" w:lineRule="auto"/>
            </w:pPr>
            <w:r>
              <w:t xml:space="preserve">Have one well-defined </w:t>
            </w:r>
            <w:r w:rsidR="004B473F">
              <w:t xml:space="preserve">and realistic </w:t>
            </w:r>
            <w:r>
              <w:t xml:space="preserve">success criterion per method. </w:t>
            </w:r>
            <w:r w:rsidR="00A21444">
              <w:t xml:space="preserve">This clarity helps </w:t>
            </w:r>
            <w:r w:rsidR="00DF7BF1">
              <w:t>ensure that everyone understands exactly what success looks like.</w:t>
            </w:r>
          </w:p>
        </w:tc>
        <w:tc>
          <w:tcPr>
            <w:tcW w:w="4320" w:type="dxa"/>
            <w:tcBorders>
              <w:left w:val="single" w:sz="36" w:space="0" w:color="25344C"/>
            </w:tcBorders>
            <w:vAlign w:val="center"/>
          </w:tcPr>
          <w:p w14:paraId="5E0F0952" w14:textId="5F0BADB1" w:rsidR="00EE782E" w:rsidRPr="001624F5" w:rsidRDefault="00DF7BF1" w:rsidP="001624F5">
            <w:pPr>
              <w:spacing w:line="240" w:lineRule="auto"/>
              <w:rPr>
                <w:sz w:val="16"/>
                <w:szCs w:val="16"/>
              </w:rPr>
            </w:pPr>
            <w:r w:rsidRPr="001624F5">
              <w:rPr>
                <w:sz w:val="16"/>
                <w:szCs w:val="16"/>
              </w:rPr>
              <w:t xml:space="preserve">Avoid having </w:t>
            </w:r>
            <w:r w:rsidR="00DC4475" w:rsidRPr="001624F5">
              <w:rPr>
                <w:sz w:val="16"/>
                <w:szCs w:val="16"/>
              </w:rPr>
              <w:t xml:space="preserve">two or more criteria per method as introducing multiple success criteria for one measure </w:t>
            </w:r>
            <w:r w:rsidR="00E97F47" w:rsidRPr="001624F5">
              <w:rPr>
                <w:sz w:val="16"/>
                <w:szCs w:val="16"/>
              </w:rPr>
              <w:t>can lead to ambiguity, as it may blur the focus and make it hard to determine whether the outcome is achieved.</w:t>
            </w:r>
          </w:p>
        </w:tc>
      </w:tr>
      <w:tr w:rsidR="00E97F47" w:rsidRPr="00CC5686" w14:paraId="2040D30D" w14:textId="77777777" w:rsidTr="000E06C3">
        <w:trPr>
          <w:trHeight w:val="1807"/>
          <w:tblHeader/>
          <w:jc w:val="center"/>
        </w:trPr>
        <w:tc>
          <w:tcPr>
            <w:tcW w:w="5760" w:type="dxa"/>
            <w:tcBorders>
              <w:top w:val="single" w:sz="8" w:space="0" w:color="D9D9D9"/>
              <w:left w:val="single" w:sz="36" w:space="0" w:color="25344C"/>
              <w:bottom w:val="single" w:sz="8" w:space="0" w:color="D9D9D9"/>
              <w:right w:val="single" w:sz="36" w:space="0" w:color="25344C"/>
            </w:tcBorders>
            <w:vAlign w:val="center"/>
          </w:tcPr>
          <w:p w14:paraId="49A5E4F9" w14:textId="555F24D8" w:rsidR="00043AFB" w:rsidRDefault="00E97F47" w:rsidP="001624F5">
            <w:pPr>
              <w:spacing w:line="240" w:lineRule="auto"/>
            </w:pPr>
            <w:r>
              <w:t xml:space="preserve">Express the success criterion as a percentage or numerical </w:t>
            </w:r>
            <w:r w:rsidR="001B1D9F">
              <w:t>indicator</w:t>
            </w:r>
            <w:r w:rsidR="00043AFB">
              <w:t>.</w:t>
            </w:r>
          </w:p>
          <w:p w14:paraId="0A7FE802" w14:textId="19D2F675" w:rsidR="00E97F47" w:rsidRDefault="51547746" w:rsidP="001624F5">
            <w:pPr>
              <w:spacing w:line="240" w:lineRule="auto"/>
            </w:pPr>
            <w:r>
              <w:t xml:space="preserve">(e.g., </w:t>
            </w:r>
            <w:r w:rsidR="696882FE">
              <w:t>80% of students will meet or exceed expectations on the rubr</w:t>
            </w:r>
            <w:r w:rsidR="5B87067A">
              <w:t>ic for this outcome, 80% of students who declare X as a major will complete the program in 4 years).</w:t>
            </w:r>
            <w:r w:rsidR="0018584B">
              <w:t xml:space="preserve"> </w:t>
            </w:r>
          </w:p>
        </w:tc>
        <w:tc>
          <w:tcPr>
            <w:tcW w:w="4320" w:type="dxa"/>
            <w:tcBorders>
              <w:left w:val="single" w:sz="36" w:space="0" w:color="25344C"/>
            </w:tcBorders>
            <w:vAlign w:val="center"/>
          </w:tcPr>
          <w:p w14:paraId="7BB7E6AB" w14:textId="7472E0C1" w:rsidR="00E97F47" w:rsidRPr="001624F5" w:rsidRDefault="49F05AAB" w:rsidP="001624F5">
            <w:pPr>
              <w:spacing w:line="240" w:lineRule="auto"/>
              <w:rPr>
                <w:sz w:val="16"/>
                <w:szCs w:val="16"/>
              </w:rPr>
            </w:pPr>
            <w:r w:rsidRPr="001624F5">
              <w:rPr>
                <w:sz w:val="16"/>
                <w:szCs w:val="16"/>
              </w:rPr>
              <w:t>Avoid philosophical statements</w:t>
            </w:r>
            <w:r w:rsidR="64598F81" w:rsidRPr="001624F5">
              <w:rPr>
                <w:sz w:val="16"/>
                <w:szCs w:val="16"/>
              </w:rPr>
              <w:t xml:space="preserve"> that are abstract</w:t>
            </w:r>
            <w:r w:rsidR="09B97066" w:rsidRPr="001624F5">
              <w:rPr>
                <w:sz w:val="16"/>
                <w:szCs w:val="16"/>
              </w:rPr>
              <w:t xml:space="preserve"> (e.g., </w:t>
            </w:r>
            <w:r w:rsidR="71A68A82" w:rsidRPr="001624F5">
              <w:rPr>
                <w:sz w:val="16"/>
                <w:szCs w:val="16"/>
              </w:rPr>
              <w:t>“</w:t>
            </w:r>
            <w:r w:rsidR="09B97066" w:rsidRPr="001624F5">
              <w:rPr>
                <w:sz w:val="16"/>
                <w:szCs w:val="16"/>
              </w:rPr>
              <w:t xml:space="preserve">A solid base in </w:t>
            </w:r>
            <w:r w:rsidR="71A68A82" w:rsidRPr="001624F5">
              <w:rPr>
                <w:sz w:val="16"/>
                <w:szCs w:val="16"/>
              </w:rPr>
              <w:t xml:space="preserve">theory provides the cornerstone for practice”). </w:t>
            </w:r>
          </w:p>
          <w:p w14:paraId="39667BC4" w14:textId="4B74AB72" w:rsidR="00E97F47" w:rsidRPr="001624F5" w:rsidRDefault="00E97F47" w:rsidP="001624F5">
            <w:pPr>
              <w:spacing w:line="240" w:lineRule="auto"/>
              <w:rPr>
                <w:sz w:val="16"/>
                <w:szCs w:val="16"/>
              </w:rPr>
            </w:pPr>
          </w:p>
          <w:p w14:paraId="67F43FCF" w14:textId="2FB9F77F" w:rsidR="00E97F47" w:rsidRPr="001624F5" w:rsidRDefault="035A1BCC" w:rsidP="001624F5">
            <w:pPr>
              <w:spacing w:line="240" w:lineRule="auto"/>
              <w:rPr>
                <w:sz w:val="16"/>
                <w:szCs w:val="16"/>
              </w:rPr>
            </w:pPr>
            <w:r w:rsidRPr="001624F5">
              <w:rPr>
                <w:sz w:val="16"/>
                <w:szCs w:val="16"/>
              </w:rPr>
              <w:t xml:space="preserve">Avoid using the mean or average of student scores </w:t>
            </w:r>
            <w:r w:rsidR="000E06C3">
              <w:rPr>
                <w:sz w:val="16"/>
                <w:szCs w:val="16"/>
              </w:rPr>
              <w:br/>
            </w:r>
            <w:r w:rsidRPr="001624F5">
              <w:rPr>
                <w:sz w:val="16"/>
                <w:szCs w:val="16"/>
              </w:rPr>
              <w:t xml:space="preserve">as a success criterion. Averages </w:t>
            </w:r>
            <w:r w:rsidR="742A8D93" w:rsidRPr="001624F5">
              <w:rPr>
                <w:sz w:val="16"/>
                <w:szCs w:val="16"/>
              </w:rPr>
              <w:t xml:space="preserve">are affected by </w:t>
            </w:r>
            <w:r w:rsidR="00830335" w:rsidRPr="001624F5">
              <w:rPr>
                <w:sz w:val="16"/>
                <w:szCs w:val="16"/>
              </w:rPr>
              <w:t>outliers,</w:t>
            </w:r>
            <w:r w:rsidR="742A8D93" w:rsidRPr="001624F5">
              <w:rPr>
                <w:sz w:val="16"/>
                <w:szCs w:val="16"/>
              </w:rPr>
              <w:t xml:space="preserve"> and </w:t>
            </w:r>
            <w:r w:rsidR="606F0944" w:rsidRPr="001624F5">
              <w:rPr>
                <w:sz w:val="16"/>
                <w:szCs w:val="16"/>
              </w:rPr>
              <w:t>they</w:t>
            </w:r>
            <w:r w:rsidR="742A8D93" w:rsidRPr="001624F5">
              <w:rPr>
                <w:sz w:val="16"/>
                <w:szCs w:val="16"/>
              </w:rPr>
              <w:t xml:space="preserve"> may not accurately represent the center of a data set.</w:t>
            </w:r>
          </w:p>
        </w:tc>
      </w:tr>
      <w:tr w:rsidR="00B42FF3" w:rsidRPr="00CC5686" w14:paraId="3918FD59" w14:textId="77777777" w:rsidTr="000E06C3">
        <w:trPr>
          <w:trHeight w:val="4031"/>
          <w:tblHeader/>
          <w:jc w:val="center"/>
        </w:trPr>
        <w:tc>
          <w:tcPr>
            <w:tcW w:w="5760" w:type="dxa"/>
            <w:tcBorders>
              <w:top w:val="single" w:sz="8" w:space="0" w:color="D9D9D9"/>
              <w:left w:val="single" w:sz="36" w:space="0" w:color="25344C"/>
              <w:bottom w:val="single" w:sz="36" w:space="0" w:color="25344C"/>
              <w:right w:val="single" w:sz="36" w:space="0" w:color="25344C"/>
            </w:tcBorders>
            <w:vAlign w:val="center"/>
          </w:tcPr>
          <w:p w14:paraId="03C5D669" w14:textId="15A1A04D" w:rsidR="009438DD" w:rsidRDefault="00070876" w:rsidP="001624F5">
            <w:pPr>
              <w:spacing w:line="240" w:lineRule="auto"/>
            </w:pPr>
            <w:r>
              <w:t>Se</w:t>
            </w:r>
            <w:r w:rsidR="00662D5E">
              <w:t xml:space="preserve">t your success criteria </w:t>
            </w:r>
            <w:r>
              <w:t>based on</w:t>
            </w:r>
            <w:r w:rsidR="00662D5E">
              <w:t xml:space="preserve"> past data</w:t>
            </w:r>
            <w:r w:rsidR="000E54EE">
              <w:t>, not on random numbers of percentages</w:t>
            </w:r>
            <w:r w:rsidR="008557AF">
              <w:t xml:space="preserve">. </w:t>
            </w:r>
            <w:r w:rsidR="009438DD">
              <w:t xml:space="preserve">For example, </w:t>
            </w:r>
            <w:r w:rsidR="00E925E2">
              <w:t>if the Honors program enrollment for the 22-23 academic year was 140 students and increased to 150 students in 23-24, you could set a target for a similar 7% increase for 24-2</w:t>
            </w:r>
            <w:r w:rsidR="007D1567">
              <w:t>5</w:t>
            </w:r>
            <w:r w:rsidR="00E925E2">
              <w:t xml:space="preserve">, aiming for 161 students. </w:t>
            </w:r>
          </w:p>
          <w:p w14:paraId="1A054FDA" w14:textId="77777777" w:rsidR="00636C3C" w:rsidRDefault="00636C3C" w:rsidP="001624F5">
            <w:pPr>
              <w:spacing w:line="240" w:lineRule="auto"/>
            </w:pPr>
          </w:p>
          <w:p w14:paraId="4827C85F" w14:textId="4E772A08" w:rsidR="00B42FF3" w:rsidRDefault="00636C3C" w:rsidP="001624F5">
            <w:pPr>
              <w:spacing w:line="240" w:lineRule="auto"/>
            </w:pPr>
            <w:r>
              <w:t>If you don’t have past enrollment data, use the current year’s enrollment as your baseline (i.e., starting point).</w:t>
            </w:r>
            <w:r w:rsidR="009D43B8">
              <w:t xml:space="preserve"> In this case, you can phrase your success criterion as: “Baseline, defined as the 2023-2024 </w:t>
            </w:r>
            <w:r w:rsidR="00267CC1">
              <w:t>Honors program enrollment, serves as the benchmark for success criterion</w:t>
            </w:r>
            <w:r w:rsidR="00420A3F">
              <w:t>,</w:t>
            </w:r>
            <w:r w:rsidR="00267CC1">
              <w:t>”</w:t>
            </w:r>
            <w:r w:rsidR="00420A3F">
              <w:t xml:space="preserve"> or “Success criterion set to baseline (i.e.,</w:t>
            </w:r>
            <w:r w:rsidR="00E07538">
              <w:t xml:space="preserve"> # of students enrolled in the Honors program in 23-24 academic year). </w:t>
            </w:r>
            <w:r w:rsidR="00EE3715">
              <w:t xml:space="preserve">If the 23-24 academic year’s Honors program enrollment is 150 students, you can set your success criteria as maintaining or surpassing this number in 24-25. </w:t>
            </w:r>
            <w:r w:rsidR="001A2200">
              <w:t>Over time, as you collect more data, you can adjust the threshold.</w:t>
            </w:r>
            <w:r w:rsidR="00267CC1">
              <w:t xml:space="preserve"> </w:t>
            </w:r>
          </w:p>
        </w:tc>
        <w:tc>
          <w:tcPr>
            <w:tcW w:w="4320" w:type="dxa"/>
            <w:tcBorders>
              <w:left w:val="single" w:sz="36" w:space="0" w:color="25344C"/>
            </w:tcBorders>
            <w:vAlign w:val="center"/>
          </w:tcPr>
          <w:p w14:paraId="393ECBB0" w14:textId="11FD0C62" w:rsidR="00B42FF3" w:rsidRPr="001624F5" w:rsidRDefault="471D52B7" w:rsidP="001624F5">
            <w:pPr>
              <w:spacing w:line="240" w:lineRule="auto"/>
              <w:rPr>
                <w:sz w:val="16"/>
                <w:szCs w:val="16"/>
              </w:rPr>
            </w:pPr>
            <w:r w:rsidRPr="001624F5">
              <w:rPr>
                <w:sz w:val="16"/>
                <w:szCs w:val="16"/>
              </w:rPr>
              <w:t xml:space="preserve">Avoid setting an arbitrary </w:t>
            </w:r>
            <w:r w:rsidR="0D35B761" w:rsidRPr="001624F5">
              <w:rPr>
                <w:sz w:val="16"/>
                <w:szCs w:val="16"/>
              </w:rPr>
              <w:t xml:space="preserve">threshold or </w:t>
            </w:r>
            <w:r w:rsidR="5FDA13B5" w:rsidRPr="001624F5">
              <w:rPr>
                <w:sz w:val="16"/>
                <w:szCs w:val="16"/>
              </w:rPr>
              <w:t>target</w:t>
            </w:r>
            <w:r w:rsidR="0D35B761" w:rsidRPr="001624F5">
              <w:rPr>
                <w:sz w:val="16"/>
                <w:szCs w:val="16"/>
              </w:rPr>
              <w:t xml:space="preserve"> as your success criterion</w:t>
            </w:r>
            <w:r w:rsidR="00FA3330" w:rsidRPr="001624F5">
              <w:rPr>
                <w:sz w:val="16"/>
                <w:szCs w:val="16"/>
              </w:rPr>
              <w:t xml:space="preserve">. For example: </w:t>
            </w:r>
            <w:r w:rsidR="68C7F653" w:rsidRPr="001624F5">
              <w:rPr>
                <w:sz w:val="16"/>
                <w:szCs w:val="16"/>
              </w:rPr>
              <w:t>“</w:t>
            </w:r>
            <w:r w:rsidR="09FB8E1F" w:rsidRPr="001624F5">
              <w:rPr>
                <w:sz w:val="16"/>
                <w:szCs w:val="16"/>
              </w:rPr>
              <w:t>P</w:t>
            </w:r>
            <w:r w:rsidR="68C7F653" w:rsidRPr="001624F5">
              <w:rPr>
                <w:sz w:val="16"/>
                <w:szCs w:val="16"/>
              </w:rPr>
              <w:t xml:space="preserve">articipation will increase </w:t>
            </w:r>
            <w:r w:rsidR="39404ACC" w:rsidRPr="001624F5">
              <w:rPr>
                <w:sz w:val="16"/>
                <w:szCs w:val="16"/>
              </w:rPr>
              <w:t>by 5%</w:t>
            </w:r>
            <w:r w:rsidR="00FA3330" w:rsidRPr="001624F5">
              <w:rPr>
                <w:sz w:val="16"/>
                <w:szCs w:val="16"/>
              </w:rPr>
              <w:t xml:space="preserve">. </w:t>
            </w:r>
            <w:r w:rsidR="00224A92" w:rsidRPr="001624F5">
              <w:rPr>
                <w:sz w:val="16"/>
                <w:szCs w:val="16"/>
              </w:rPr>
              <w:t xml:space="preserve">Without past data trends to justify the 5%, how can you be confident this is realistic or achievable? </w:t>
            </w:r>
            <w:r w:rsidR="00A611CE" w:rsidRPr="001624F5">
              <w:rPr>
                <w:sz w:val="16"/>
                <w:szCs w:val="16"/>
              </w:rPr>
              <w:t xml:space="preserve">Your success criterion should be grounded in evidence rather than assumption. </w:t>
            </w:r>
          </w:p>
        </w:tc>
      </w:tr>
    </w:tbl>
    <w:p w14:paraId="4762883D" w14:textId="77777777" w:rsidR="001624F5" w:rsidRDefault="001624F5" w:rsidP="007A5DF2"/>
    <w:p w14:paraId="0145F61D" w14:textId="02A3222B" w:rsidR="00B40EC3" w:rsidRPr="00B40EC3" w:rsidRDefault="000420E3" w:rsidP="007A5DF2">
      <w:r>
        <w:t xml:space="preserve">With your outcomes, methods, and success criteria in place, </w:t>
      </w:r>
      <w:r w:rsidR="00480466">
        <w:t xml:space="preserve">the next step is to develop </w:t>
      </w:r>
      <w:r w:rsidR="00B40EC3" w:rsidRPr="00B40EC3">
        <w:t>a six-year schedule that ensure</w:t>
      </w:r>
      <w:r w:rsidR="00480466">
        <w:t>s</w:t>
      </w:r>
      <w:r w:rsidR="00B40EC3" w:rsidRPr="00B40EC3">
        <w:t xml:space="preserve"> </w:t>
      </w:r>
      <w:r w:rsidR="00480466">
        <w:t>each</w:t>
      </w:r>
      <w:r w:rsidR="00B40EC3" w:rsidRPr="00B40EC3">
        <w:t xml:space="preserve"> outcome is assessed at least twice</w:t>
      </w:r>
      <w:r w:rsidR="00480466">
        <w:t xml:space="preserve"> during that period. </w:t>
      </w:r>
    </w:p>
    <w:p w14:paraId="48A961D5" w14:textId="07C2D997" w:rsidR="00F209F2" w:rsidRDefault="00E75926" w:rsidP="007A5DF2">
      <w:r w:rsidRPr="00CC1FBF">
        <w:t xml:space="preserve">One tool that is particularly useful </w:t>
      </w:r>
      <w:r w:rsidR="007733B1">
        <w:t>to capture all this information in one place is</w:t>
      </w:r>
      <w:r w:rsidR="00CC1FBF">
        <w:t xml:space="preserve"> an assessment plan grid. Not only is this tool helpful </w:t>
      </w:r>
      <w:r w:rsidR="00ED1D89">
        <w:t xml:space="preserve">for visually </w:t>
      </w:r>
      <w:r w:rsidR="00416A04">
        <w:t xml:space="preserve">organizing and </w:t>
      </w:r>
      <w:r w:rsidR="00ED1D89">
        <w:t xml:space="preserve">aligning </w:t>
      </w:r>
      <w:r w:rsidR="00FF1496">
        <w:t xml:space="preserve">outcomes, methods, </w:t>
      </w:r>
      <w:r w:rsidR="00ED1D89">
        <w:t xml:space="preserve">and </w:t>
      </w:r>
      <w:r w:rsidR="00FF1496">
        <w:t>success criteria</w:t>
      </w:r>
      <w:r w:rsidR="00824C46">
        <w:t xml:space="preserve">, but </w:t>
      </w:r>
      <w:r w:rsidR="00416A04">
        <w:t xml:space="preserve">it also </w:t>
      </w:r>
      <w:r w:rsidR="00D93616">
        <w:t>helps foster</w:t>
      </w:r>
      <w:r w:rsidR="00824C46">
        <w:t xml:space="preserve"> a shared understanding of the overall assessment plan </w:t>
      </w:r>
      <w:r w:rsidR="00D93616">
        <w:t xml:space="preserve">among </w:t>
      </w:r>
      <w:r w:rsidR="00824C46">
        <w:t xml:space="preserve">stakeholders. </w:t>
      </w:r>
      <w:r w:rsidR="00F209F2">
        <w:t xml:space="preserve">The </w:t>
      </w:r>
      <w:r w:rsidR="000A035A">
        <w:t>assessment plan grid</w:t>
      </w:r>
      <w:r w:rsidR="00F209F2">
        <w:t xml:space="preserve"> can take many forms and should be adapted to fit your specific assessment and context. </w:t>
      </w:r>
    </w:p>
    <w:p w14:paraId="26D3775A" w14:textId="207C6700" w:rsidR="00280EA5" w:rsidRDefault="000A035A" w:rsidP="00B44118">
      <w:pPr>
        <w:pStyle w:val="Heading2"/>
      </w:pPr>
      <w:r w:rsidRPr="00F644C8">
        <w:t xml:space="preserve">A </w:t>
      </w:r>
      <w:r w:rsidR="00F209F2" w:rsidRPr="00F644C8">
        <w:t xml:space="preserve">Sample </w:t>
      </w:r>
      <w:r w:rsidR="00280EA5" w:rsidRPr="00F644C8">
        <w:t xml:space="preserve">Assessment Plan </w:t>
      </w:r>
      <w:r w:rsidR="000831E0" w:rsidRPr="00F644C8">
        <w:t>G</w:t>
      </w:r>
      <w:r w:rsidR="00280EA5" w:rsidRPr="00F644C8">
        <w:t>rid</w:t>
      </w:r>
      <w:r w:rsidR="00F644C8">
        <w:t>:</w:t>
      </w:r>
    </w:p>
    <w:p w14:paraId="23148157" w14:textId="02C75FE0" w:rsidR="00B44118" w:rsidRPr="00B44118" w:rsidRDefault="00000000" w:rsidP="00B44118">
      <w:r>
        <w:pict w14:anchorId="0B15EB08">
          <v:rect id="_x0000_i1034" style="width:540pt;height:1.5pt" o:hralign="center" o:hrstd="t" o:hrnoshade="t" o:hr="t" fillcolor="#25344c" stroked="f"/>
        </w:pict>
      </w:r>
    </w:p>
    <w:tbl>
      <w:tblPr>
        <w:tblStyle w:val="TableGrid"/>
        <w:tblW w:w="10795"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159"/>
        <w:gridCol w:w="2159"/>
        <w:gridCol w:w="2159"/>
        <w:gridCol w:w="2159"/>
        <w:gridCol w:w="2159"/>
      </w:tblGrid>
      <w:tr w:rsidR="000831E0" w14:paraId="6B7D66FC" w14:textId="77777777" w:rsidTr="000C66E1">
        <w:tc>
          <w:tcPr>
            <w:tcW w:w="2159" w:type="dxa"/>
            <w:shd w:val="clear" w:color="auto" w:fill="25344C"/>
          </w:tcPr>
          <w:p w14:paraId="33D85DDC" w14:textId="47EC7F47" w:rsidR="000831E0" w:rsidRPr="000C66E1" w:rsidRDefault="004E758F" w:rsidP="000C66E1">
            <w:pPr>
              <w:jc w:val="center"/>
              <w:rPr>
                <w:rFonts w:asciiTheme="majorHAnsi" w:hAnsiTheme="majorHAnsi"/>
                <w:b/>
                <w:bCs/>
                <w:color w:val="F2F2F2" w:themeColor="background1" w:themeShade="F2"/>
              </w:rPr>
            </w:pPr>
            <w:r w:rsidRPr="000C66E1">
              <w:rPr>
                <w:rFonts w:asciiTheme="majorHAnsi" w:hAnsiTheme="majorHAnsi"/>
                <w:b/>
                <w:bCs/>
                <w:color w:val="F2F2F2" w:themeColor="background1" w:themeShade="F2"/>
              </w:rPr>
              <w:t>Outcome Type</w:t>
            </w:r>
          </w:p>
        </w:tc>
        <w:tc>
          <w:tcPr>
            <w:tcW w:w="2159" w:type="dxa"/>
            <w:shd w:val="clear" w:color="auto" w:fill="25344C"/>
          </w:tcPr>
          <w:p w14:paraId="0E959598" w14:textId="380AD13B" w:rsidR="000831E0" w:rsidRPr="000C66E1" w:rsidRDefault="000831E0" w:rsidP="000C66E1">
            <w:pPr>
              <w:jc w:val="center"/>
              <w:rPr>
                <w:rFonts w:asciiTheme="majorHAnsi" w:hAnsiTheme="majorHAnsi"/>
                <w:b/>
                <w:bCs/>
                <w:color w:val="F2F2F2" w:themeColor="background1" w:themeShade="F2"/>
              </w:rPr>
            </w:pPr>
            <w:r w:rsidRPr="000C66E1">
              <w:rPr>
                <w:rFonts w:asciiTheme="majorHAnsi" w:hAnsiTheme="majorHAnsi"/>
                <w:b/>
                <w:bCs/>
                <w:color w:val="F2F2F2" w:themeColor="background1" w:themeShade="F2"/>
              </w:rPr>
              <w:t>Outcome</w:t>
            </w:r>
          </w:p>
        </w:tc>
        <w:tc>
          <w:tcPr>
            <w:tcW w:w="2159" w:type="dxa"/>
            <w:shd w:val="clear" w:color="auto" w:fill="25344C"/>
          </w:tcPr>
          <w:p w14:paraId="1B98A570" w14:textId="6BE425E2" w:rsidR="000831E0" w:rsidRPr="000C66E1" w:rsidRDefault="000831E0" w:rsidP="000C66E1">
            <w:pPr>
              <w:jc w:val="center"/>
              <w:rPr>
                <w:rFonts w:asciiTheme="majorHAnsi" w:hAnsiTheme="majorHAnsi"/>
                <w:b/>
                <w:bCs/>
                <w:color w:val="F2F2F2" w:themeColor="background1" w:themeShade="F2"/>
              </w:rPr>
            </w:pPr>
            <w:r w:rsidRPr="000C66E1">
              <w:rPr>
                <w:rFonts w:asciiTheme="majorHAnsi" w:hAnsiTheme="majorHAnsi"/>
                <w:b/>
                <w:bCs/>
                <w:color w:val="F2F2F2" w:themeColor="background1" w:themeShade="F2"/>
              </w:rPr>
              <w:t>Methods</w:t>
            </w:r>
          </w:p>
        </w:tc>
        <w:tc>
          <w:tcPr>
            <w:tcW w:w="2159" w:type="dxa"/>
            <w:shd w:val="clear" w:color="auto" w:fill="25344C"/>
          </w:tcPr>
          <w:p w14:paraId="4A0F7C86" w14:textId="7FF8AD44" w:rsidR="000831E0" w:rsidRPr="000C66E1" w:rsidRDefault="000831E0" w:rsidP="000C66E1">
            <w:pPr>
              <w:jc w:val="center"/>
              <w:rPr>
                <w:rFonts w:asciiTheme="majorHAnsi" w:hAnsiTheme="majorHAnsi"/>
                <w:b/>
                <w:bCs/>
                <w:color w:val="F2F2F2" w:themeColor="background1" w:themeShade="F2"/>
              </w:rPr>
            </w:pPr>
            <w:r w:rsidRPr="000C66E1">
              <w:rPr>
                <w:rFonts w:asciiTheme="majorHAnsi" w:hAnsiTheme="majorHAnsi"/>
                <w:b/>
                <w:bCs/>
                <w:color w:val="F2F2F2" w:themeColor="background1" w:themeShade="F2"/>
              </w:rPr>
              <w:t>Success Criteria</w:t>
            </w:r>
          </w:p>
        </w:tc>
        <w:tc>
          <w:tcPr>
            <w:tcW w:w="2159" w:type="dxa"/>
            <w:shd w:val="clear" w:color="auto" w:fill="25344C"/>
          </w:tcPr>
          <w:p w14:paraId="4F28FB6B" w14:textId="0D1CAC3C" w:rsidR="000831E0" w:rsidRPr="000C66E1" w:rsidRDefault="00D248D6" w:rsidP="000C66E1">
            <w:pPr>
              <w:jc w:val="center"/>
              <w:rPr>
                <w:rFonts w:asciiTheme="majorHAnsi" w:hAnsiTheme="majorHAnsi"/>
                <w:b/>
                <w:bCs/>
                <w:color w:val="F2F2F2" w:themeColor="background1" w:themeShade="F2"/>
              </w:rPr>
            </w:pPr>
            <w:r w:rsidRPr="000C66E1">
              <w:rPr>
                <w:rFonts w:asciiTheme="majorHAnsi" w:hAnsiTheme="majorHAnsi"/>
                <w:b/>
                <w:bCs/>
                <w:color w:val="F2F2F2" w:themeColor="background1" w:themeShade="F2"/>
              </w:rPr>
              <w:t>Schedule to Assess</w:t>
            </w:r>
          </w:p>
        </w:tc>
      </w:tr>
      <w:tr w:rsidR="000831E0" w14:paraId="476F7533" w14:textId="77777777" w:rsidTr="000C66E1">
        <w:tc>
          <w:tcPr>
            <w:tcW w:w="2159" w:type="dxa"/>
          </w:tcPr>
          <w:p w14:paraId="64685533" w14:textId="77777777" w:rsidR="000831E0" w:rsidRDefault="000831E0" w:rsidP="007A5DF2"/>
        </w:tc>
        <w:tc>
          <w:tcPr>
            <w:tcW w:w="2159" w:type="dxa"/>
          </w:tcPr>
          <w:p w14:paraId="11996656" w14:textId="77777777" w:rsidR="000831E0" w:rsidRDefault="000831E0" w:rsidP="007A5DF2"/>
        </w:tc>
        <w:tc>
          <w:tcPr>
            <w:tcW w:w="2159" w:type="dxa"/>
          </w:tcPr>
          <w:p w14:paraId="6F5F4B82" w14:textId="77777777" w:rsidR="000831E0" w:rsidRDefault="000831E0" w:rsidP="007A5DF2"/>
        </w:tc>
        <w:tc>
          <w:tcPr>
            <w:tcW w:w="2159" w:type="dxa"/>
          </w:tcPr>
          <w:p w14:paraId="35E0AB4B" w14:textId="77777777" w:rsidR="000831E0" w:rsidRDefault="000831E0" w:rsidP="007A5DF2"/>
        </w:tc>
        <w:tc>
          <w:tcPr>
            <w:tcW w:w="2159" w:type="dxa"/>
          </w:tcPr>
          <w:p w14:paraId="071839D6" w14:textId="77777777" w:rsidR="000831E0" w:rsidRDefault="000831E0" w:rsidP="007A5DF2"/>
        </w:tc>
      </w:tr>
      <w:tr w:rsidR="000831E0" w14:paraId="79A7934D" w14:textId="77777777" w:rsidTr="000C66E1">
        <w:tc>
          <w:tcPr>
            <w:tcW w:w="2159" w:type="dxa"/>
          </w:tcPr>
          <w:p w14:paraId="4890A6CE" w14:textId="77777777" w:rsidR="000831E0" w:rsidRDefault="000831E0" w:rsidP="007A5DF2"/>
        </w:tc>
        <w:tc>
          <w:tcPr>
            <w:tcW w:w="2159" w:type="dxa"/>
          </w:tcPr>
          <w:p w14:paraId="705C12BC" w14:textId="77777777" w:rsidR="000831E0" w:rsidRDefault="000831E0" w:rsidP="007A5DF2"/>
        </w:tc>
        <w:tc>
          <w:tcPr>
            <w:tcW w:w="2159" w:type="dxa"/>
          </w:tcPr>
          <w:p w14:paraId="355F1C2E" w14:textId="77777777" w:rsidR="000831E0" w:rsidRDefault="000831E0" w:rsidP="007A5DF2"/>
        </w:tc>
        <w:tc>
          <w:tcPr>
            <w:tcW w:w="2159" w:type="dxa"/>
          </w:tcPr>
          <w:p w14:paraId="1CC8D57F" w14:textId="77777777" w:rsidR="000831E0" w:rsidRDefault="000831E0" w:rsidP="007A5DF2"/>
        </w:tc>
        <w:tc>
          <w:tcPr>
            <w:tcW w:w="2159" w:type="dxa"/>
          </w:tcPr>
          <w:p w14:paraId="5FB3393C" w14:textId="77777777" w:rsidR="000831E0" w:rsidRDefault="000831E0" w:rsidP="007A5DF2"/>
        </w:tc>
      </w:tr>
      <w:tr w:rsidR="00F209F2" w14:paraId="1E7C99B3" w14:textId="77777777" w:rsidTr="000C66E1">
        <w:tc>
          <w:tcPr>
            <w:tcW w:w="2159" w:type="dxa"/>
          </w:tcPr>
          <w:p w14:paraId="061E34A6" w14:textId="77777777" w:rsidR="00F209F2" w:rsidRDefault="00F209F2" w:rsidP="007A5DF2"/>
        </w:tc>
        <w:tc>
          <w:tcPr>
            <w:tcW w:w="2159" w:type="dxa"/>
          </w:tcPr>
          <w:p w14:paraId="4FD68318" w14:textId="77777777" w:rsidR="00F209F2" w:rsidRDefault="00F209F2" w:rsidP="007A5DF2"/>
        </w:tc>
        <w:tc>
          <w:tcPr>
            <w:tcW w:w="2159" w:type="dxa"/>
          </w:tcPr>
          <w:p w14:paraId="737011CC" w14:textId="77777777" w:rsidR="00F209F2" w:rsidRDefault="00F209F2" w:rsidP="007A5DF2"/>
        </w:tc>
        <w:tc>
          <w:tcPr>
            <w:tcW w:w="2159" w:type="dxa"/>
          </w:tcPr>
          <w:p w14:paraId="2D67B666" w14:textId="77777777" w:rsidR="00F209F2" w:rsidRDefault="00F209F2" w:rsidP="007A5DF2"/>
        </w:tc>
        <w:tc>
          <w:tcPr>
            <w:tcW w:w="2159" w:type="dxa"/>
          </w:tcPr>
          <w:p w14:paraId="7ECD211F" w14:textId="77777777" w:rsidR="00F209F2" w:rsidRDefault="00F209F2" w:rsidP="007A5DF2"/>
        </w:tc>
      </w:tr>
      <w:tr w:rsidR="00F209F2" w14:paraId="6656A870" w14:textId="77777777" w:rsidTr="000C66E1">
        <w:tc>
          <w:tcPr>
            <w:tcW w:w="2159" w:type="dxa"/>
          </w:tcPr>
          <w:p w14:paraId="6469B37F" w14:textId="77777777" w:rsidR="00F209F2" w:rsidRDefault="00F209F2" w:rsidP="007A5DF2"/>
        </w:tc>
        <w:tc>
          <w:tcPr>
            <w:tcW w:w="2159" w:type="dxa"/>
          </w:tcPr>
          <w:p w14:paraId="461802AD" w14:textId="77777777" w:rsidR="00F209F2" w:rsidRDefault="00F209F2" w:rsidP="007A5DF2"/>
        </w:tc>
        <w:tc>
          <w:tcPr>
            <w:tcW w:w="2159" w:type="dxa"/>
          </w:tcPr>
          <w:p w14:paraId="222B8423" w14:textId="77777777" w:rsidR="00F209F2" w:rsidRDefault="00F209F2" w:rsidP="007A5DF2"/>
        </w:tc>
        <w:tc>
          <w:tcPr>
            <w:tcW w:w="2159" w:type="dxa"/>
          </w:tcPr>
          <w:p w14:paraId="7A78EBA8" w14:textId="77777777" w:rsidR="00F209F2" w:rsidRDefault="00F209F2" w:rsidP="007A5DF2"/>
        </w:tc>
        <w:tc>
          <w:tcPr>
            <w:tcW w:w="2159" w:type="dxa"/>
          </w:tcPr>
          <w:p w14:paraId="0BF58E09" w14:textId="77777777" w:rsidR="00F209F2" w:rsidRDefault="00F209F2" w:rsidP="007A5DF2"/>
        </w:tc>
      </w:tr>
    </w:tbl>
    <w:p w14:paraId="75FD254E" w14:textId="77777777" w:rsidR="007A5DF2" w:rsidRDefault="007A5DF2" w:rsidP="007A5DF2">
      <w:pPr>
        <w:sectPr w:rsidR="007A5DF2" w:rsidSect="006C72EF">
          <w:pgSz w:w="12240" w:h="15840"/>
          <w:pgMar w:top="720" w:right="720" w:bottom="720" w:left="720" w:header="720" w:footer="720" w:gutter="0"/>
          <w:pgBorders>
            <w:bottom w:val="single" w:sz="36" w:space="1" w:color="25344C"/>
          </w:pgBorders>
          <w:pgNumType w:start="0"/>
          <w:cols w:space="720"/>
          <w:titlePg/>
          <w:docGrid w:linePitch="360"/>
        </w:sectPr>
      </w:pPr>
    </w:p>
    <w:p w14:paraId="1024A146" w14:textId="2F10B212" w:rsidR="00EC2F7A" w:rsidRPr="006A01C6" w:rsidRDefault="006A01C6" w:rsidP="006A01C6">
      <w:r>
        <w:rPr>
          <w:b/>
          <w:bCs/>
          <w:noProof/>
        </w:rPr>
        <w:lastRenderedPageBreak/>
        <w:drawing>
          <wp:anchor distT="0" distB="0" distL="114300" distR="114300" simplePos="0" relativeHeight="251681792" behindDoc="0" locked="0" layoutInCell="1" allowOverlap="1" wp14:anchorId="3EA29DE0" wp14:editId="2716C915">
            <wp:simplePos x="0" y="0"/>
            <wp:positionH relativeFrom="column">
              <wp:posOffset>182880</wp:posOffset>
            </wp:positionH>
            <wp:positionV relativeFrom="margin">
              <wp:posOffset>211254</wp:posOffset>
            </wp:positionV>
            <wp:extent cx="914400" cy="914400"/>
            <wp:effectExtent l="0" t="0" r="0" b="0"/>
            <wp:wrapSquare wrapText="bothSides"/>
            <wp:docPr id="19775477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7696" behindDoc="0" locked="0" layoutInCell="1" allowOverlap="1" wp14:anchorId="2C79D3B3" wp14:editId="7B142A67">
                <wp:simplePos x="0" y="0"/>
                <wp:positionH relativeFrom="margin">
                  <wp:posOffset>1097280</wp:posOffset>
                </wp:positionH>
                <wp:positionV relativeFrom="paragraph">
                  <wp:posOffset>76508</wp:posOffset>
                </wp:positionV>
                <wp:extent cx="5294376" cy="1133856"/>
                <wp:effectExtent l="0" t="0" r="0" b="0"/>
                <wp:wrapSquare wrapText="bothSides"/>
                <wp:docPr id="104001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376" cy="1133856"/>
                        </a:xfrm>
                        <a:prstGeom prst="rect">
                          <a:avLst/>
                        </a:prstGeom>
                        <a:noFill/>
                        <a:ln w="9525">
                          <a:noFill/>
                          <a:miter lim="800000"/>
                          <a:headEnd/>
                          <a:tailEnd/>
                        </a:ln>
                      </wps:spPr>
                      <wps:txbx>
                        <w:txbxContent>
                          <w:p w14:paraId="01F4BA96" w14:textId="5CEF3A39" w:rsidR="008E0E17" w:rsidRPr="009104DE" w:rsidRDefault="00F620B9" w:rsidP="009104DE">
                            <w:pPr>
                              <w:pStyle w:val="Heading1"/>
                            </w:pPr>
                            <w:r w:rsidRPr="009104DE">
                              <w:rPr>
                                <w:b w:val="0"/>
                                <w:bCs w:val="0"/>
                                <w:sz w:val="32"/>
                                <w:szCs w:val="32"/>
                              </w:rPr>
                              <w:t xml:space="preserve">STEP 4. </w:t>
                            </w:r>
                            <w:r w:rsidRPr="009104DE">
                              <w:rPr>
                                <w:b w:val="0"/>
                                <w:bCs w:val="0"/>
                                <w:sz w:val="32"/>
                                <w:szCs w:val="32"/>
                              </w:rPr>
                              <w:br/>
                            </w:r>
                            <w:r w:rsidRPr="009104DE">
                              <w:t>Implement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D3B3" id="_x0000_s1031" type="#_x0000_t202" style="position:absolute;margin-left:86.4pt;margin-top:6pt;width:416.9pt;height:89.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X3/gEAANUDAAAOAAAAZHJzL2Uyb0RvYy54bWysU8tu2zAQvBfoPxC817LkR2zBcpAmTVEg&#10;fQBJP4CiKIsoyWVJ2pL79VlSjmM0t6I6ECRXO7szO9xcD1qRg3BegqloPplSIgyHRppdRX8+3X9Y&#10;UeIDMw1TYERFj8LT6+37d5velqKADlQjHEEQ48veVrQLwZZZ5nknNPMTsMJgsAWnWcCj22WNYz2i&#10;a5UV0+ky68E11gEX3uPt3Rik24TftoKH723rRSCqothbSKtLax3XbLth5c4x20l+aoP9QxeaSYNF&#10;z1B3LDCyd/INlJbcgYc2TDjoDNpWcpE4IJt8+hebx45ZkbigON6eZfL/D5Z/OzzaH46E4SMMOMBE&#10;wtsH4L88MXDbMbMTN85B3wnWYOE8Spb11pen1Ci1L30Eqfuv0OCQ2T5AAhpap6MqyJMgOg7geBZd&#10;DIFwvFwU6/nsakkJx1iez2arxTLVYOVLunU+fBagSdxU1OFUEzw7PPgQ22Hlyy+xmoF7qVSarDKk&#10;r+h6USxSwkVEy4DGU1JXdDWN32iFyPKTaVJyYFKNeyygzIl2ZDpyDkM9ENkghZgbVaihOaIODkaf&#10;4bvATQfuDyU9eqyi/veeOUGJ+mJQy3U+n0dTpsN8cVXgwV1G6ssIMxyhKhooGbe3IRl5pHyDmrcy&#10;qfHayall9E4S6eTzaM7Lc/rr9TVunwEAAP//AwBQSwMEFAAGAAgAAAAhACknhB/cAAAACwEAAA8A&#10;AABkcnMvZG93bnJldi54bWxMj8FOwzAQRO9I/IO1SNzomggCDXEqBOIKokCl3tx4m0TE6yh2m/D3&#10;bE9wm9GOZt6Wq9n36khj7AIbuF5oUMR1cB03Bj4/Xq7uQcVk2dk+MBn4oQir6vystIULE7/TcZ0a&#10;JSUcC2ugTWkoEGPdkrdxEQZiue3D6G0SOzboRjtJue8x0zpHbzuWhdYO9NRS/b0+eANfr/vt5ka/&#10;Nc/+dpjCrJH9Eo25vJgfH0AlmtNfGE74gg6VMO3CgV1Uvfi7TNCTiEx+OgVkLge1E7XUOWBV4v8f&#10;ql8AAAD//wMAUEsBAi0AFAAGAAgAAAAhALaDOJL+AAAA4QEAABMAAAAAAAAAAAAAAAAAAAAAAFtD&#10;b250ZW50X1R5cGVzXS54bWxQSwECLQAUAAYACAAAACEAOP0h/9YAAACUAQAACwAAAAAAAAAAAAAA&#10;AAAvAQAAX3JlbHMvLnJlbHNQSwECLQAUAAYACAAAACEA3mal9/4BAADVAwAADgAAAAAAAAAAAAAA&#10;AAAuAgAAZHJzL2Uyb0RvYy54bWxQSwECLQAUAAYACAAAACEAKSeEH9wAAAALAQAADwAAAAAAAAAA&#10;AAAAAABYBAAAZHJzL2Rvd25yZXYueG1sUEsFBgAAAAAEAAQA8wAAAGEFAAAAAA==&#10;" filled="f" stroked="f">
                <v:textbox>
                  <w:txbxContent>
                    <w:p w14:paraId="01F4BA96" w14:textId="5CEF3A39" w:rsidR="008E0E17" w:rsidRPr="009104DE" w:rsidRDefault="00F620B9" w:rsidP="009104DE">
                      <w:pPr>
                        <w:pStyle w:val="Heading1"/>
                      </w:pPr>
                      <w:r w:rsidRPr="009104DE">
                        <w:rPr>
                          <w:b w:val="0"/>
                          <w:bCs w:val="0"/>
                          <w:sz w:val="32"/>
                          <w:szCs w:val="32"/>
                        </w:rPr>
                        <w:t xml:space="preserve">STEP 4. </w:t>
                      </w:r>
                      <w:r w:rsidRPr="009104DE">
                        <w:rPr>
                          <w:b w:val="0"/>
                          <w:bCs w:val="0"/>
                          <w:sz w:val="32"/>
                          <w:szCs w:val="32"/>
                        </w:rPr>
                        <w:br/>
                      </w:r>
                      <w:r w:rsidRPr="009104DE">
                        <w:t>Implement the Plan:</w:t>
                      </w:r>
                    </w:p>
                  </w:txbxContent>
                </v:textbox>
                <w10:wrap type="square" anchorx="margin"/>
              </v:shape>
            </w:pict>
          </mc:Fallback>
        </mc:AlternateContent>
      </w:r>
      <w:r>
        <w:rPr>
          <w:noProof/>
        </w:rPr>
        <mc:AlternateContent>
          <mc:Choice Requires="wps">
            <w:drawing>
              <wp:anchor distT="0" distB="91440" distL="114300" distR="114300" simplePos="0" relativeHeight="251667456" behindDoc="1" locked="0" layoutInCell="1" allowOverlap="1" wp14:anchorId="33E65F33" wp14:editId="2E8C2359">
                <wp:simplePos x="0" y="0"/>
                <wp:positionH relativeFrom="margin">
                  <wp:posOffset>4445</wp:posOffset>
                </wp:positionH>
                <wp:positionV relativeFrom="page">
                  <wp:posOffset>669560</wp:posOffset>
                </wp:positionV>
                <wp:extent cx="6858000" cy="1143000"/>
                <wp:effectExtent l="0" t="0" r="0" b="0"/>
                <wp:wrapTight wrapText="bothSides">
                  <wp:wrapPolygon edited="0">
                    <wp:start x="0" y="0"/>
                    <wp:lineTo x="0" y="21240"/>
                    <wp:lineTo x="21540" y="21240"/>
                    <wp:lineTo x="21540" y="0"/>
                    <wp:lineTo x="0" y="0"/>
                  </wp:wrapPolygon>
                </wp:wrapTight>
                <wp:docPr id="1476629317" name="Rectangle 1"/>
                <wp:cNvGraphicFramePr/>
                <a:graphic xmlns:a="http://schemas.openxmlformats.org/drawingml/2006/main">
                  <a:graphicData uri="http://schemas.microsoft.com/office/word/2010/wordprocessingShape">
                    <wps:wsp>
                      <wps:cNvSpPr/>
                      <wps:spPr>
                        <a:xfrm>
                          <a:off x="0" y="0"/>
                          <a:ext cx="6858000" cy="1143000"/>
                        </a:xfrm>
                        <a:prstGeom prst="rect">
                          <a:avLst/>
                        </a:prstGeom>
                        <a:solidFill>
                          <a:srgbClr val="61796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F755B" id="Rectangle 1" o:spid="_x0000_s1026" style="position:absolute;margin-left:.35pt;margin-top:52.7pt;width:540pt;height:90pt;z-index:-251649024;visibility:visible;mso-wrap-style:square;mso-width-percent:0;mso-height-percent:0;mso-wrap-distance-left:9pt;mso-wrap-distance-top:0;mso-wrap-distance-right:9pt;mso-wrap-distance-bottom:7.2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sxegIAAGAFAAAOAAAAZHJzL2Uyb0RvYy54bWysVE1v2zAMvQ/YfxB0X21naZoGdYqgRYcB&#10;RVu0HXpWZCk2IIsapXzt14+SHadrix2GXWRRJB/JZ5IXl7vWsI1C34AteXGSc6ashKqxq5L/eL75&#10;MuXMB2ErYcCqku+V55fzz58utm6mRlCDqRQyArF+tnUlr0Nwsyzzslat8CfglCWlBmxFIBFXWYVi&#10;S+ityUZ5Psm2gJVDkMp7er3ulHye8LVWMtxr7VVgpuSUW0gnpnMZz2x+IWYrFK5uZJ+G+IcsWtFY&#10;CjpAXYsg2Bqbd1BtIxE86HAioc1A60aqVANVU+RvqnmqhVOpFiLHu4Em//9g5d3myT0g0bB1fubp&#10;GqvYaWzjl/Jju0TWfiBL7QKT9DiZnk7znDiVpCuK8dcoEE52dHfowzcFLYuXkiP9jUSS2Nz60Jke&#10;TGI0D6apbhpjkoCr5ZVBthH05ybF2flk2qP/YWZsNLYQ3TrE+JIdi0m3sDcq2hn7qDRrKkp/lDJJ&#10;faaGOEJKZUPRqWpRqS58cXqsbfBIlSbAiKwp/oDdA8Qefo/dZdnbR1eV2nRwzv+WWOc8eKTIYMPg&#10;3DYW8CMAQ1X1kTv7A0kdNZGlJVT7B2QI3ZB4J28a+m+3wocHgTQV9K9p0sM9HdrAtuTQ3zirAX99&#10;9B7tqVlJy9mWpqzk/udaoOLMfLfUxufFeBzHMgnj07MRCfhas3ytsev2CqgdCtopTqZrtA/mcNUI&#10;7QsthEWMSiphJcUuuQx4EK5CN/20UqRaLJIZjaIT4dY+ORnBI6uxL593LwJd37yB+v4ODhMpZm96&#10;uLONnhYW6wC6SQ1+5LXnm8Y4NU6/cuKeeC0nq+NinP8GAAD//wMAUEsDBBQABgAIAAAAIQDEqNf6&#10;3QAAAAkBAAAPAAAAZHJzL2Rvd25yZXYueG1sTI/NbsIwEITvlfoO1lbqrdggQtMQB0GkHnvgp1KP&#10;S2yStPE6ig2kb9/lVI77zWh2Jl+NrhMXO4TWk4bpRIGwVHnTUq3hsH9/SUGEiGSw82Q1/NoAq+Lx&#10;IcfM+Ctt7WUXa8EhFDLU0MTYZ1KGqrEOw8T3llg7+cFh5HOopRnwyuGukzOlFtJhS/yhwd6Wja1+&#10;dmenod1Py80HburF5zrZfpfJYf71prR+fhrXSxDRjvHfDLf6XB0K7nT0ZzJBdBpe2cdUJXMQN1ml&#10;itFRwyxlJItc3i8o/gAAAP//AwBQSwECLQAUAAYACAAAACEAtoM4kv4AAADhAQAAEwAAAAAAAAAA&#10;AAAAAAAAAAAAW0NvbnRlbnRfVHlwZXNdLnhtbFBLAQItABQABgAIAAAAIQA4/SH/1gAAAJQBAAAL&#10;AAAAAAAAAAAAAAAAAC8BAABfcmVscy8ucmVsc1BLAQItABQABgAIAAAAIQAs0UsxegIAAGAFAAAO&#10;AAAAAAAAAAAAAAAAAC4CAABkcnMvZTJvRG9jLnhtbFBLAQItABQABgAIAAAAIQDEqNf63QAAAAkB&#10;AAAPAAAAAAAAAAAAAAAAANQEAABkcnMvZG93bnJldi54bWxQSwUGAAAAAAQABADzAAAA3gUAAAAA&#10;" fillcolor="#617968" stroked="f" strokeweight="1pt">
                <w10:wrap type="tight" anchorx="margin" anchory="page"/>
              </v:rect>
            </w:pict>
          </mc:Fallback>
        </mc:AlternateContent>
      </w:r>
      <w:r w:rsidR="00593547" w:rsidRPr="006A01C6">
        <w:t>After creating your</w:t>
      </w:r>
      <w:r>
        <w:t xml:space="preserve"> </w:t>
      </w:r>
      <w:r w:rsidR="00593547" w:rsidRPr="006A01C6">
        <w:t>assessment plan, focus your efforts on collecting the data outlined in the plan</w:t>
      </w:r>
      <w:r w:rsidR="00167C2F" w:rsidRPr="006A01C6">
        <w:t>. Then</w:t>
      </w:r>
      <w:r w:rsidR="00593547" w:rsidRPr="006A01C6">
        <w:t xml:space="preserve"> create time and space for structured and intentional conversations with key stakeholders to review the data</w:t>
      </w:r>
      <w:r w:rsidR="006D3AAA" w:rsidRPr="006A01C6">
        <w:t xml:space="preserve">, </w:t>
      </w:r>
      <w:r w:rsidR="00593547" w:rsidRPr="006A01C6">
        <w:t>gain consensus on what the data mean</w:t>
      </w:r>
      <w:r w:rsidR="00EC2F7A" w:rsidRPr="006A01C6">
        <w:t>,</w:t>
      </w:r>
      <w:r w:rsidR="00593547" w:rsidRPr="006A01C6">
        <w:t xml:space="preserve"> and collectively make decisions to use results to inform improvement efforts. </w:t>
      </w:r>
      <w:r w:rsidR="00167C2F" w:rsidRPr="006A01C6">
        <w:t>T</w:t>
      </w:r>
      <w:r w:rsidR="00682524" w:rsidRPr="006A01C6">
        <w:t xml:space="preserve">he Key Considerations listed below </w:t>
      </w:r>
      <w:r w:rsidR="00167C2F" w:rsidRPr="006A01C6">
        <w:t>can help</w:t>
      </w:r>
      <w:r w:rsidR="00682524" w:rsidRPr="006A01C6">
        <w:t xml:space="preserve"> </w:t>
      </w:r>
      <w:r w:rsidR="00114BC8" w:rsidRPr="006A01C6">
        <w:t>identify various activities and decisions</w:t>
      </w:r>
      <w:r w:rsidR="00F95016" w:rsidRPr="006A01C6">
        <w:t xml:space="preserve"> as the plan is implemented and data are collected. </w:t>
      </w:r>
      <w:r w:rsidR="00123D72" w:rsidRPr="006A01C6">
        <w:t>This is also a good time to revisit Step 1, where you first considered which key stakeholders to include throughout the entire assessment process.</w:t>
      </w:r>
    </w:p>
    <w:tbl>
      <w:tblPr>
        <w:tblStyle w:val="TableGrid"/>
        <w:tblW w:w="0" w:type="auto"/>
        <w:tblBorders>
          <w:top w:val="none" w:sz="0" w:space="0" w:color="auto"/>
          <w:left w:val="none" w:sz="0" w:space="0" w:color="auto"/>
          <w:bottom w:val="none" w:sz="0" w:space="0" w:color="auto"/>
          <w:right w:val="none" w:sz="0" w:space="0" w:color="auto"/>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955"/>
        <w:gridCol w:w="2458"/>
        <w:gridCol w:w="2188"/>
        <w:gridCol w:w="2189"/>
      </w:tblGrid>
      <w:tr w:rsidR="009968B0" w14:paraId="225FA649" w14:textId="77777777" w:rsidTr="000E06C3">
        <w:trPr>
          <w:trHeight w:val="333"/>
        </w:trPr>
        <w:tc>
          <w:tcPr>
            <w:tcW w:w="3955" w:type="dxa"/>
            <w:shd w:val="clear" w:color="auto" w:fill="617968"/>
            <w:vAlign w:val="center"/>
          </w:tcPr>
          <w:p w14:paraId="500AE917" w14:textId="19F5EA07" w:rsidR="009968B0" w:rsidRPr="00A44CC8" w:rsidRDefault="00993754" w:rsidP="00C826B4">
            <w:pPr>
              <w:jc w:val="center"/>
              <w:rPr>
                <w:rFonts w:asciiTheme="majorHAnsi" w:hAnsiTheme="majorHAnsi"/>
                <w:b/>
                <w:bCs/>
                <w:color w:val="FFFFFF" w:themeColor="background1"/>
              </w:rPr>
            </w:pPr>
            <w:r w:rsidRPr="00A44CC8">
              <w:rPr>
                <w:rFonts w:asciiTheme="majorHAnsi" w:hAnsiTheme="majorHAnsi"/>
                <w:b/>
                <w:bCs/>
                <w:color w:val="FFFFFF" w:themeColor="background1"/>
              </w:rPr>
              <w:t>Key Considerations</w:t>
            </w:r>
          </w:p>
        </w:tc>
        <w:tc>
          <w:tcPr>
            <w:tcW w:w="2458" w:type="dxa"/>
            <w:shd w:val="clear" w:color="auto" w:fill="617968"/>
            <w:vAlign w:val="center"/>
          </w:tcPr>
          <w:p w14:paraId="4D9CE98D" w14:textId="662CF1BA" w:rsidR="009968B0" w:rsidRPr="00A44CC8" w:rsidRDefault="00993754" w:rsidP="00C826B4">
            <w:pPr>
              <w:jc w:val="center"/>
              <w:rPr>
                <w:rFonts w:asciiTheme="majorHAnsi" w:hAnsiTheme="majorHAnsi"/>
                <w:b/>
                <w:bCs/>
                <w:color w:val="FFFFFF" w:themeColor="background1"/>
              </w:rPr>
            </w:pPr>
            <w:r w:rsidRPr="00A44CC8">
              <w:rPr>
                <w:rFonts w:asciiTheme="majorHAnsi" w:hAnsiTheme="majorHAnsi"/>
                <w:b/>
                <w:bCs/>
                <w:color w:val="FFFFFF" w:themeColor="background1"/>
              </w:rPr>
              <w:t>Decisions/Actions</w:t>
            </w:r>
          </w:p>
        </w:tc>
        <w:tc>
          <w:tcPr>
            <w:tcW w:w="2188" w:type="dxa"/>
            <w:shd w:val="clear" w:color="auto" w:fill="617968"/>
            <w:vAlign w:val="center"/>
          </w:tcPr>
          <w:p w14:paraId="41A39242" w14:textId="2ADD63C0" w:rsidR="009968B0" w:rsidRPr="00A44CC8" w:rsidRDefault="009968B0" w:rsidP="00C826B4">
            <w:pPr>
              <w:jc w:val="center"/>
              <w:rPr>
                <w:rFonts w:asciiTheme="majorHAnsi" w:hAnsiTheme="majorHAnsi"/>
                <w:b/>
                <w:bCs/>
                <w:color w:val="FFFFFF" w:themeColor="background1"/>
              </w:rPr>
            </w:pPr>
            <w:r w:rsidRPr="00A44CC8">
              <w:rPr>
                <w:rFonts w:asciiTheme="majorHAnsi" w:hAnsiTheme="majorHAnsi"/>
                <w:b/>
                <w:bCs/>
                <w:color w:val="FFFFFF" w:themeColor="background1"/>
              </w:rPr>
              <w:t>Person responsible</w:t>
            </w:r>
          </w:p>
        </w:tc>
        <w:tc>
          <w:tcPr>
            <w:tcW w:w="2189" w:type="dxa"/>
            <w:shd w:val="clear" w:color="auto" w:fill="617968"/>
            <w:vAlign w:val="center"/>
          </w:tcPr>
          <w:p w14:paraId="17B8AA08" w14:textId="2569085B" w:rsidR="009968B0" w:rsidRPr="00A44CC8" w:rsidRDefault="00FF1142" w:rsidP="00C826B4">
            <w:pPr>
              <w:jc w:val="center"/>
              <w:rPr>
                <w:rFonts w:asciiTheme="majorHAnsi" w:hAnsiTheme="majorHAnsi"/>
                <w:b/>
                <w:bCs/>
                <w:color w:val="FFFFFF" w:themeColor="background1"/>
              </w:rPr>
            </w:pPr>
            <w:r w:rsidRPr="00A44CC8">
              <w:rPr>
                <w:rFonts w:asciiTheme="majorHAnsi" w:hAnsiTheme="majorHAnsi"/>
                <w:b/>
                <w:bCs/>
                <w:color w:val="FFFFFF" w:themeColor="background1"/>
              </w:rPr>
              <w:t>When</w:t>
            </w:r>
          </w:p>
        </w:tc>
      </w:tr>
      <w:tr w:rsidR="009968B0" w14:paraId="5D437E65" w14:textId="77777777" w:rsidTr="000E06C3">
        <w:trPr>
          <w:trHeight w:val="1237"/>
        </w:trPr>
        <w:tc>
          <w:tcPr>
            <w:tcW w:w="3955" w:type="dxa"/>
            <w:vAlign w:val="center"/>
          </w:tcPr>
          <w:p w14:paraId="0F80B4A5" w14:textId="3B002471" w:rsidR="009968B0" w:rsidRDefault="00611745" w:rsidP="00A44CC8">
            <w:pPr>
              <w:spacing w:line="240" w:lineRule="auto"/>
            </w:pPr>
            <w:r>
              <w:t xml:space="preserve">When will you have access to all the collected data, or at least part of it for the current assessment cycle? Will certain data sets become available earlier than others? </w:t>
            </w:r>
          </w:p>
        </w:tc>
        <w:tc>
          <w:tcPr>
            <w:tcW w:w="2458" w:type="dxa"/>
            <w:vAlign w:val="center"/>
          </w:tcPr>
          <w:p w14:paraId="0680559C" w14:textId="77777777" w:rsidR="00856726" w:rsidRDefault="00856726" w:rsidP="00A44CC8"/>
          <w:p w14:paraId="579ECC66" w14:textId="273ED05F" w:rsidR="00856726" w:rsidRDefault="00856726" w:rsidP="00A44CC8"/>
        </w:tc>
        <w:tc>
          <w:tcPr>
            <w:tcW w:w="2188" w:type="dxa"/>
            <w:vAlign w:val="center"/>
          </w:tcPr>
          <w:p w14:paraId="3B2536C6" w14:textId="77777777" w:rsidR="009968B0" w:rsidRDefault="009968B0" w:rsidP="00A44CC8"/>
        </w:tc>
        <w:tc>
          <w:tcPr>
            <w:tcW w:w="2189" w:type="dxa"/>
            <w:vAlign w:val="center"/>
          </w:tcPr>
          <w:p w14:paraId="02143BB7" w14:textId="3A99D8F6" w:rsidR="009968B0" w:rsidRDefault="009968B0" w:rsidP="00A44CC8"/>
        </w:tc>
      </w:tr>
      <w:tr w:rsidR="094A694A" w14:paraId="54E35A12" w14:textId="77777777" w:rsidTr="000E06C3">
        <w:trPr>
          <w:trHeight w:val="936"/>
        </w:trPr>
        <w:tc>
          <w:tcPr>
            <w:tcW w:w="3955" w:type="dxa"/>
            <w:shd w:val="clear" w:color="auto" w:fill="F2F2F2" w:themeFill="background1" w:themeFillShade="F2"/>
            <w:vAlign w:val="center"/>
          </w:tcPr>
          <w:p w14:paraId="37C602AA" w14:textId="60ED4261" w:rsidR="66687778" w:rsidRDefault="66687778" w:rsidP="00A44CC8">
            <w:pPr>
              <w:spacing w:line="240" w:lineRule="auto"/>
            </w:pPr>
            <w:r>
              <w:t xml:space="preserve">Based on when you’ll have access to the data, how do you plan to schedule time for analyzing findings and drafting the report? </w:t>
            </w:r>
          </w:p>
        </w:tc>
        <w:tc>
          <w:tcPr>
            <w:tcW w:w="2458" w:type="dxa"/>
            <w:shd w:val="clear" w:color="auto" w:fill="F2F2F2" w:themeFill="background1" w:themeFillShade="F2"/>
            <w:vAlign w:val="center"/>
          </w:tcPr>
          <w:p w14:paraId="0EAA5BB5" w14:textId="0D5C1DF4" w:rsidR="094A694A" w:rsidRDefault="094A694A" w:rsidP="00A44CC8"/>
        </w:tc>
        <w:tc>
          <w:tcPr>
            <w:tcW w:w="2188" w:type="dxa"/>
            <w:shd w:val="clear" w:color="auto" w:fill="F2F2F2" w:themeFill="background1" w:themeFillShade="F2"/>
            <w:vAlign w:val="center"/>
          </w:tcPr>
          <w:p w14:paraId="54B9B327" w14:textId="0D31EE26" w:rsidR="094A694A" w:rsidRDefault="094A694A" w:rsidP="00A44CC8"/>
        </w:tc>
        <w:tc>
          <w:tcPr>
            <w:tcW w:w="2189" w:type="dxa"/>
            <w:shd w:val="clear" w:color="auto" w:fill="F2F2F2" w:themeFill="background1" w:themeFillShade="F2"/>
            <w:vAlign w:val="center"/>
          </w:tcPr>
          <w:p w14:paraId="22ECE625" w14:textId="49D30EAE" w:rsidR="094A694A" w:rsidRDefault="094A694A" w:rsidP="00A44CC8"/>
        </w:tc>
      </w:tr>
      <w:tr w:rsidR="009968B0" w14:paraId="49B7B31B" w14:textId="77777777" w:rsidTr="000E06C3">
        <w:trPr>
          <w:trHeight w:val="936"/>
        </w:trPr>
        <w:tc>
          <w:tcPr>
            <w:tcW w:w="3955" w:type="dxa"/>
            <w:vAlign w:val="center"/>
          </w:tcPr>
          <w:p w14:paraId="0154DB43" w14:textId="39017786" w:rsidR="009968B0" w:rsidRDefault="00072701" w:rsidP="00A44CC8">
            <w:pPr>
              <w:spacing w:line="240" w:lineRule="auto"/>
            </w:pPr>
            <w:r>
              <w:t>Do you need support to</w:t>
            </w:r>
            <w:r w:rsidR="0061415C">
              <w:t xml:space="preserve"> </w:t>
            </w:r>
            <w:r w:rsidR="009968B0">
              <w:t>transform collected data into a clear and informative visual</w:t>
            </w:r>
            <w:r>
              <w:t xml:space="preserve">? </w:t>
            </w:r>
          </w:p>
        </w:tc>
        <w:tc>
          <w:tcPr>
            <w:tcW w:w="2458" w:type="dxa"/>
            <w:vAlign w:val="center"/>
          </w:tcPr>
          <w:p w14:paraId="2F6C5968" w14:textId="4E9A5111" w:rsidR="009968B0" w:rsidRDefault="009968B0" w:rsidP="00A44CC8"/>
        </w:tc>
        <w:tc>
          <w:tcPr>
            <w:tcW w:w="2188" w:type="dxa"/>
            <w:vAlign w:val="center"/>
          </w:tcPr>
          <w:p w14:paraId="7643244F" w14:textId="77777777" w:rsidR="009968B0" w:rsidRDefault="009968B0" w:rsidP="00A44CC8"/>
        </w:tc>
        <w:tc>
          <w:tcPr>
            <w:tcW w:w="2189" w:type="dxa"/>
            <w:vAlign w:val="center"/>
          </w:tcPr>
          <w:p w14:paraId="6AAEA9DF" w14:textId="3C93341E" w:rsidR="009968B0" w:rsidRDefault="009968B0" w:rsidP="00A44CC8"/>
        </w:tc>
      </w:tr>
      <w:tr w:rsidR="009968B0" w14:paraId="411ABDFF" w14:textId="77777777" w:rsidTr="000E06C3">
        <w:trPr>
          <w:trHeight w:val="1534"/>
        </w:trPr>
        <w:tc>
          <w:tcPr>
            <w:tcW w:w="3955" w:type="dxa"/>
            <w:shd w:val="clear" w:color="auto" w:fill="F2F2F2" w:themeFill="background1" w:themeFillShade="F2"/>
            <w:vAlign w:val="center"/>
          </w:tcPr>
          <w:p w14:paraId="275EE1EF" w14:textId="1A5FA598" w:rsidR="0099694A" w:rsidRDefault="0065756E" w:rsidP="00A44CC8">
            <w:pPr>
              <w:spacing w:line="240" w:lineRule="auto"/>
            </w:pPr>
            <w:r>
              <w:t>How many conversations do you anticipate holding with your key stakeholder</w:t>
            </w:r>
            <w:r w:rsidR="00072701">
              <w:t>s</w:t>
            </w:r>
            <w:r>
              <w:t xml:space="preserve"> for </w:t>
            </w:r>
            <w:r w:rsidR="00AC6D94">
              <w:t xml:space="preserve">analysis and interpretation </w:t>
            </w:r>
            <w:r>
              <w:t xml:space="preserve">of data? </w:t>
            </w:r>
            <w:r w:rsidR="0099694A">
              <w:t>Who will facilitate the conversation(s)? How long will the</w:t>
            </w:r>
            <w:r w:rsidR="00A44CC8">
              <w:t xml:space="preserve"> </w:t>
            </w:r>
            <w:r w:rsidR="0099694A">
              <w:t>conversation(s) last?</w:t>
            </w:r>
            <w:r w:rsidR="00A44CC8">
              <w:t xml:space="preserve"> </w:t>
            </w:r>
            <w:r w:rsidR="0099694A">
              <w:t xml:space="preserve">Where will you hold them (in-person, virtual, </w:t>
            </w:r>
            <w:r w:rsidR="00FF1142">
              <w:t>hybrid etc.)?</w:t>
            </w:r>
          </w:p>
        </w:tc>
        <w:tc>
          <w:tcPr>
            <w:tcW w:w="2458" w:type="dxa"/>
            <w:shd w:val="clear" w:color="auto" w:fill="F2F2F2" w:themeFill="background1" w:themeFillShade="F2"/>
            <w:vAlign w:val="center"/>
          </w:tcPr>
          <w:p w14:paraId="7E0E6077" w14:textId="77777777" w:rsidR="009968B0" w:rsidRDefault="009968B0" w:rsidP="00A44CC8"/>
        </w:tc>
        <w:tc>
          <w:tcPr>
            <w:tcW w:w="2188" w:type="dxa"/>
            <w:shd w:val="clear" w:color="auto" w:fill="F2F2F2" w:themeFill="background1" w:themeFillShade="F2"/>
            <w:vAlign w:val="center"/>
          </w:tcPr>
          <w:p w14:paraId="77F6ADB4" w14:textId="77777777" w:rsidR="009968B0" w:rsidRDefault="009968B0" w:rsidP="00A44CC8"/>
        </w:tc>
        <w:tc>
          <w:tcPr>
            <w:tcW w:w="2189" w:type="dxa"/>
            <w:shd w:val="clear" w:color="auto" w:fill="F2F2F2" w:themeFill="background1" w:themeFillShade="F2"/>
            <w:vAlign w:val="center"/>
          </w:tcPr>
          <w:p w14:paraId="0897C2D9" w14:textId="6589F130" w:rsidR="009968B0" w:rsidRDefault="009968B0" w:rsidP="00A44CC8"/>
        </w:tc>
      </w:tr>
      <w:tr w:rsidR="009968B0" w14:paraId="6840E7C1" w14:textId="77777777" w:rsidTr="000E06C3">
        <w:trPr>
          <w:trHeight w:val="1066"/>
        </w:trPr>
        <w:tc>
          <w:tcPr>
            <w:tcW w:w="3955" w:type="dxa"/>
            <w:vAlign w:val="center"/>
          </w:tcPr>
          <w:p w14:paraId="39F7BE32" w14:textId="04E19E42" w:rsidR="009968B0" w:rsidRDefault="00776F58" w:rsidP="00A44CC8">
            <w:pPr>
              <w:spacing w:line="240" w:lineRule="auto"/>
            </w:pPr>
            <w:r>
              <w:t xml:space="preserve">Who is the designated person to draft the assessment report? </w:t>
            </w:r>
            <w:r w:rsidR="00BE39E6">
              <w:t>How will you capture and synthesize the data conversations</w:t>
            </w:r>
            <w:r w:rsidR="00291C3C">
              <w:t xml:space="preserve"> to develop the report?</w:t>
            </w:r>
          </w:p>
        </w:tc>
        <w:tc>
          <w:tcPr>
            <w:tcW w:w="2458" w:type="dxa"/>
            <w:vAlign w:val="center"/>
          </w:tcPr>
          <w:p w14:paraId="704866D8" w14:textId="77777777" w:rsidR="009968B0" w:rsidRDefault="009968B0" w:rsidP="00A44CC8"/>
        </w:tc>
        <w:tc>
          <w:tcPr>
            <w:tcW w:w="2188" w:type="dxa"/>
            <w:vAlign w:val="center"/>
          </w:tcPr>
          <w:p w14:paraId="03FBCD33" w14:textId="77777777" w:rsidR="009968B0" w:rsidRDefault="009968B0" w:rsidP="00A44CC8"/>
        </w:tc>
        <w:tc>
          <w:tcPr>
            <w:tcW w:w="2189" w:type="dxa"/>
            <w:vAlign w:val="center"/>
          </w:tcPr>
          <w:p w14:paraId="249E4EC7" w14:textId="5ABC46FA" w:rsidR="009968B0" w:rsidRDefault="009968B0" w:rsidP="00A44CC8"/>
        </w:tc>
      </w:tr>
      <w:tr w:rsidR="009968B0" w14:paraId="4D5A9892" w14:textId="77777777" w:rsidTr="006716BC">
        <w:trPr>
          <w:trHeight w:val="994"/>
        </w:trPr>
        <w:tc>
          <w:tcPr>
            <w:tcW w:w="3955" w:type="dxa"/>
            <w:tcBorders>
              <w:bottom w:val="single" w:sz="8" w:space="0" w:color="D9D9D9" w:themeColor="background1" w:themeShade="D9"/>
            </w:tcBorders>
            <w:shd w:val="clear" w:color="auto" w:fill="F2F2F2" w:themeFill="background1" w:themeFillShade="F2"/>
            <w:vAlign w:val="center"/>
          </w:tcPr>
          <w:p w14:paraId="1D07D18C" w14:textId="6D54EFAF" w:rsidR="009968B0" w:rsidRDefault="001931AA" w:rsidP="00A44CC8">
            <w:pPr>
              <w:spacing w:line="240" w:lineRule="auto"/>
            </w:pPr>
            <w:r>
              <w:t xml:space="preserve">How will you share the report with key stakeholders to </w:t>
            </w:r>
            <w:r w:rsidR="00153B7C">
              <w:t>promote accountability and facilitate action on the suggested improvements</w:t>
            </w:r>
            <w:r w:rsidR="00291C3C">
              <w:t>?</w:t>
            </w:r>
          </w:p>
        </w:tc>
        <w:tc>
          <w:tcPr>
            <w:tcW w:w="2458" w:type="dxa"/>
            <w:tcBorders>
              <w:bottom w:val="single" w:sz="8" w:space="0" w:color="D9D9D9" w:themeColor="background1" w:themeShade="D9"/>
            </w:tcBorders>
            <w:shd w:val="clear" w:color="auto" w:fill="F2F2F2" w:themeFill="background1" w:themeFillShade="F2"/>
            <w:vAlign w:val="center"/>
          </w:tcPr>
          <w:p w14:paraId="4FFEBA0E" w14:textId="77777777" w:rsidR="009968B0" w:rsidRDefault="009968B0" w:rsidP="00A44CC8"/>
        </w:tc>
        <w:tc>
          <w:tcPr>
            <w:tcW w:w="2188" w:type="dxa"/>
            <w:tcBorders>
              <w:bottom w:val="single" w:sz="8" w:space="0" w:color="D9D9D9" w:themeColor="background1" w:themeShade="D9"/>
            </w:tcBorders>
            <w:shd w:val="clear" w:color="auto" w:fill="F2F2F2" w:themeFill="background1" w:themeFillShade="F2"/>
            <w:vAlign w:val="center"/>
          </w:tcPr>
          <w:p w14:paraId="32170B34" w14:textId="77777777" w:rsidR="009968B0" w:rsidRDefault="009968B0" w:rsidP="00A44CC8"/>
        </w:tc>
        <w:tc>
          <w:tcPr>
            <w:tcW w:w="2189" w:type="dxa"/>
            <w:tcBorders>
              <w:bottom w:val="single" w:sz="8" w:space="0" w:color="D9D9D9" w:themeColor="background1" w:themeShade="D9"/>
            </w:tcBorders>
            <w:shd w:val="clear" w:color="auto" w:fill="F2F2F2" w:themeFill="background1" w:themeFillShade="F2"/>
            <w:vAlign w:val="center"/>
          </w:tcPr>
          <w:p w14:paraId="7A348EE3" w14:textId="282BC450" w:rsidR="009968B0" w:rsidRDefault="009968B0" w:rsidP="00A44CC8"/>
        </w:tc>
      </w:tr>
      <w:tr w:rsidR="004D3D02" w14:paraId="5F2E076D" w14:textId="77777777" w:rsidTr="006716BC">
        <w:trPr>
          <w:trHeight w:val="936"/>
        </w:trPr>
        <w:tc>
          <w:tcPr>
            <w:tcW w:w="3955" w:type="dxa"/>
            <w:tcBorders>
              <w:top w:val="single" w:sz="8" w:space="0" w:color="D9D9D9" w:themeColor="background1" w:themeShade="D9"/>
              <w:bottom w:val="single" w:sz="18" w:space="0" w:color="617968"/>
            </w:tcBorders>
            <w:vAlign w:val="center"/>
          </w:tcPr>
          <w:p w14:paraId="3235099C" w14:textId="7507A5E2" w:rsidR="004D3D02" w:rsidRDefault="004D3D02" w:rsidP="00A44CC8">
            <w:pPr>
              <w:spacing w:line="240" w:lineRule="auto"/>
            </w:pPr>
            <w:r>
              <w:t xml:space="preserve">How will you monitor progress on suggested improvements? </w:t>
            </w:r>
            <w:r w:rsidR="00670136">
              <w:t>How will you track</w:t>
            </w:r>
            <w:r w:rsidR="00634799">
              <w:t xml:space="preserve"> and document any implemented changes?</w:t>
            </w:r>
          </w:p>
        </w:tc>
        <w:tc>
          <w:tcPr>
            <w:tcW w:w="2458" w:type="dxa"/>
            <w:tcBorders>
              <w:top w:val="single" w:sz="8" w:space="0" w:color="D9D9D9" w:themeColor="background1" w:themeShade="D9"/>
              <w:bottom w:val="single" w:sz="18" w:space="0" w:color="617968"/>
            </w:tcBorders>
            <w:vAlign w:val="center"/>
          </w:tcPr>
          <w:p w14:paraId="37BE7BEA" w14:textId="77777777" w:rsidR="004D3D02" w:rsidRDefault="004D3D02" w:rsidP="00A44CC8"/>
        </w:tc>
        <w:tc>
          <w:tcPr>
            <w:tcW w:w="2188" w:type="dxa"/>
            <w:tcBorders>
              <w:top w:val="single" w:sz="8" w:space="0" w:color="D9D9D9" w:themeColor="background1" w:themeShade="D9"/>
              <w:bottom w:val="single" w:sz="18" w:space="0" w:color="617968"/>
            </w:tcBorders>
            <w:vAlign w:val="center"/>
          </w:tcPr>
          <w:p w14:paraId="21A49C79" w14:textId="77777777" w:rsidR="004D3D02" w:rsidRDefault="004D3D02" w:rsidP="00A44CC8"/>
        </w:tc>
        <w:tc>
          <w:tcPr>
            <w:tcW w:w="2189" w:type="dxa"/>
            <w:tcBorders>
              <w:top w:val="single" w:sz="8" w:space="0" w:color="D9D9D9" w:themeColor="background1" w:themeShade="D9"/>
              <w:bottom w:val="single" w:sz="18" w:space="0" w:color="617968"/>
            </w:tcBorders>
            <w:vAlign w:val="center"/>
          </w:tcPr>
          <w:p w14:paraId="431386FA" w14:textId="77777777" w:rsidR="004D3D02" w:rsidRDefault="004D3D02" w:rsidP="00A44CC8"/>
        </w:tc>
      </w:tr>
    </w:tbl>
    <w:p w14:paraId="19D1DFF8" w14:textId="5134D9C2" w:rsidR="319A5F40" w:rsidRDefault="00A44CC8" w:rsidP="007A5DF2">
      <w:r>
        <w:br/>
      </w:r>
      <w:proofErr w:type="gramStart"/>
      <w:r w:rsidR="700183E4">
        <w:t>Last but not least</w:t>
      </w:r>
      <w:proofErr w:type="gramEnd"/>
      <w:r w:rsidR="700183E4">
        <w:t>, remain open to an iterative process. The plan is not set in stone. It should be flexible and adaptive. It is flexible because priorities can change. It is adaptive because programs/services change, or your assessment results may lead to adjustments in your plan. As you refine and improve your plan based on new insights, be sure to document all changes to maintain a historical record of your assessment work.</w:t>
      </w:r>
    </w:p>
    <w:sectPr w:rsidR="319A5F40" w:rsidSect="006C72EF">
      <w:pgSz w:w="12240" w:h="15840"/>
      <w:pgMar w:top="720" w:right="720" w:bottom="720" w:left="720" w:header="720" w:footer="720" w:gutter="0"/>
      <w:pgBorders>
        <w:bottom w:val="single" w:sz="36" w:space="1" w:color="617968"/>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30E528" w14:textId="77777777" w:rsidR="00F40383" w:rsidRDefault="00F40383" w:rsidP="007A5DF2">
      <w:r>
        <w:separator/>
      </w:r>
    </w:p>
    <w:p w14:paraId="79D3F30A" w14:textId="77777777" w:rsidR="00F40383" w:rsidRDefault="00F40383" w:rsidP="007A5DF2"/>
  </w:endnote>
  <w:endnote w:type="continuationSeparator" w:id="0">
    <w:p w14:paraId="0324C80D" w14:textId="77777777" w:rsidR="00F40383" w:rsidRDefault="00F40383" w:rsidP="007A5DF2">
      <w:r>
        <w:continuationSeparator/>
      </w:r>
    </w:p>
    <w:p w14:paraId="351B4608" w14:textId="77777777" w:rsidR="00F40383" w:rsidRDefault="00F40383" w:rsidP="007A5DF2"/>
  </w:endnote>
  <w:endnote w:type="continuationNotice" w:id="1">
    <w:p w14:paraId="14129AD7" w14:textId="77777777" w:rsidR="00F40383" w:rsidRDefault="00F40383" w:rsidP="007A5DF2"/>
    <w:p w14:paraId="28CAECDE" w14:textId="77777777" w:rsidR="00F40383" w:rsidRDefault="00F40383" w:rsidP="007A5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C42D5" w14:textId="77777777" w:rsidR="0004089E" w:rsidRDefault="000408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DD232" w14:textId="05CD7633" w:rsidR="00BC08D4" w:rsidRDefault="00BC08D4" w:rsidP="007A5DF2">
    <w:pPr>
      <w:pStyle w:val="Footer"/>
    </w:pPr>
  </w:p>
  <w:p w14:paraId="6262E480" w14:textId="78571200" w:rsidR="00647DAC" w:rsidRDefault="00647DAC" w:rsidP="007A5DF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DA460" w14:textId="77777777" w:rsidR="0004089E" w:rsidRDefault="000408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F9F2A" w14:textId="77777777" w:rsidR="00F40383" w:rsidRDefault="00F40383" w:rsidP="007A5DF2">
      <w:r>
        <w:separator/>
      </w:r>
    </w:p>
    <w:p w14:paraId="67DA0E9C" w14:textId="77777777" w:rsidR="00F40383" w:rsidRDefault="00F40383" w:rsidP="007A5DF2"/>
  </w:footnote>
  <w:footnote w:type="continuationSeparator" w:id="0">
    <w:p w14:paraId="5150B92C" w14:textId="77777777" w:rsidR="00F40383" w:rsidRDefault="00F40383" w:rsidP="007A5DF2">
      <w:r>
        <w:continuationSeparator/>
      </w:r>
    </w:p>
    <w:p w14:paraId="20DCBE34" w14:textId="77777777" w:rsidR="00F40383" w:rsidRDefault="00F40383" w:rsidP="007A5DF2"/>
  </w:footnote>
  <w:footnote w:type="continuationNotice" w:id="1">
    <w:p w14:paraId="067B5D6F" w14:textId="77777777" w:rsidR="00F40383" w:rsidRDefault="00F40383" w:rsidP="007A5DF2"/>
    <w:p w14:paraId="45BC14FC" w14:textId="77777777" w:rsidR="00F40383" w:rsidRDefault="00F40383" w:rsidP="007A5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5878A" w14:textId="77777777" w:rsidR="0004089E" w:rsidRDefault="00040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61844" w14:textId="1D2D6ECB" w:rsidR="00647DAC" w:rsidRDefault="00647DAC" w:rsidP="007A5DF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8FC90" w14:textId="77777777" w:rsidR="0004089E" w:rsidRDefault="000408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866B3"/>
    <w:multiLevelType w:val="hybridMultilevel"/>
    <w:tmpl w:val="5E00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73EF6"/>
    <w:multiLevelType w:val="hybridMultilevel"/>
    <w:tmpl w:val="4B34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E00C5"/>
    <w:multiLevelType w:val="hybridMultilevel"/>
    <w:tmpl w:val="8C528FFC"/>
    <w:lvl w:ilvl="0" w:tplc="3394FAA0">
      <w:start w:val="1"/>
      <w:numFmt w:val="bullet"/>
      <w:lvlText w:val=""/>
      <w:lvlJc w:val="left"/>
      <w:pPr>
        <w:ind w:left="720" w:hanging="360"/>
      </w:pPr>
      <w:rPr>
        <w:rFonts w:ascii="Symbol" w:hAnsi="Symbol" w:hint="default"/>
      </w:rPr>
    </w:lvl>
    <w:lvl w:ilvl="1" w:tplc="5E0A2F58">
      <w:start w:val="1"/>
      <w:numFmt w:val="bullet"/>
      <w:lvlText w:val="o"/>
      <w:lvlJc w:val="left"/>
      <w:pPr>
        <w:ind w:left="1440" w:hanging="360"/>
      </w:pPr>
      <w:rPr>
        <w:rFonts w:ascii="Courier New" w:hAnsi="Courier New" w:hint="default"/>
      </w:rPr>
    </w:lvl>
    <w:lvl w:ilvl="2" w:tplc="B9266EF2">
      <w:start w:val="1"/>
      <w:numFmt w:val="bullet"/>
      <w:lvlText w:val=""/>
      <w:lvlJc w:val="left"/>
      <w:pPr>
        <w:ind w:left="2160" w:hanging="360"/>
      </w:pPr>
      <w:rPr>
        <w:rFonts w:ascii="Wingdings" w:hAnsi="Wingdings" w:hint="default"/>
      </w:rPr>
    </w:lvl>
    <w:lvl w:ilvl="3" w:tplc="D21CFD66">
      <w:start w:val="1"/>
      <w:numFmt w:val="bullet"/>
      <w:lvlText w:val=""/>
      <w:lvlJc w:val="left"/>
      <w:pPr>
        <w:ind w:left="2880" w:hanging="360"/>
      </w:pPr>
      <w:rPr>
        <w:rFonts w:ascii="Symbol" w:hAnsi="Symbol" w:hint="default"/>
      </w:rPr>
    </w:lvl>
    <w:lvl w:ilvl="4" w:tplc="C442B72C">
      <w:start w:val="1"/>
      <w:numFmt w:val="bullet"/>
      <w:lvlText w:val="o"/>
      <w:lvlJc w:val="left"/>
      <w:pPr>
        <w:ind w:left="3600" w:hanging="360"/>
      </w:pPr>
      <w:rPr>
        <w:rFonts w:ascii="Courier New" w:hAnsi="Courier New" w:hint="default"/>
      </w:rPr>
    </w:lvl>
    <w:lvl w:ilvl="5" w:tplc="9EA81D6E">
      <w:start w:val="1"/>
      <w:numFmt w:val="bullet"/>
      <w:lvlText w:val=""/>
      <w:lvlJc w:val="left"/>
      <w:pPr>
        <w:ind w:left="4320" w:hanging="360"/>
      </w:pPr>
      <w:rPr>
        <w:rFonts w:ascii="Wingdings" w:hAnsi="Wingdings" w:hint="default"/>
      </w:rPr>
    </w:lvl>
    <w:lvl w:ilvl="6" w:tplc="88EADED4">
      <w:start w:val="1"/>
      <w:numFmt w:val="bullet"/>
      <w:lvlText w:val=""/>
      <w:lvlJc w:val="left"/>
      <w:pPr>
        <w:ind w:left="5040" w:hanging="360"/>
      </w:pPr>
      <w:rPr>
        <w:rFonts w:ascii="Symbol" w:hAnsi="Symbol" w:hint="default"/>
      </w:rPr>
    </w:lvl>
    <w:lvl w:ilvl="7" w:tplc="E3EEDC4E">
      <w:start w:val="1"/>
      <w:numFmt w:val="bullet"/>
      <w:lvlText w:val="o"/>
      <w:lvlJc w:val="left"/>
      <w:pPr>
        <w:ind w:left="5760" w:hanging="360"/>
      </w:pPr>
      <w:rPr>
        <w:rFonts w:ascii="Courier New" w:hAnsi="Courier New" w:hint="default"/>
      </w:rPr>
    </w:lvl>
    <w:lvl w:ilvl="8" w:tplc="489AC404">
      <w:start w:val="1"/>
      <w:numFmt w:val="bullet"/>
      <w:lvlText w:val=""/>
      <w:lvlJc w:val="left"/>
      <w:pPr>
        <w:ind w:left="6480" w:hanging="360"/>
      </w:pPr>
      <w:rPr>
        <w:rFonts w:ascii="Wingdings" w:hAnsi="Wingdings" w:hint="default"/>
      </w:rPr>
    </w:lvl>
  </w:abstractNum>
  <w:abstractNum w:abstractNumId="3" w15:restartNumberingAfterBreak="0">
    <w:nsid w:val="243667C3"/>
    <w:multiLevelType w:val="hybridMultilevel"/>
    <w:tmpl w:val="E0FA6326"/>
    <w:lvl w:ilvl="0" w:tplc="3BC69164">
      <w:start w:val="1"/>
      <w:numFmt w:val="bullet"/>
      <w:lvlText w:val="•"/>
      <w:lvlJc w:val="left"/>
      <w:pPr>
        <w:tabs>
          <w:tab w:val="num" w:pos="720"/>
        </w:tabs>
        <w:ind w:left="720" w:hanging="360"/>
      </w:pPr>
      <w:rPr>
        <w:rFonts w:ascii="Times New Roman" w:hAnsi="Times New Roman" w:hint="default"/>
      </w:rPr>
    </w:lvl>
    <w:lvl w:ilvl="1" w:tplc="3FFE41A2" w:tentative="1">
      <w:start w:val="1"/>
      <w:numFmt w:val="bullet"/>
      <w:lvlText w:val="•"/>
      <w:lvlJc w:val="left"/>
      <w:pPr>
        <w:tabs>
          <w:tab w:val="num" w:pos="1440"/>
        </w:tabs>
        <w:ind w:left="1440" w:hanging="360"/>
      </w:pPr>
      <w:rPr>
        <w:rFonts w:ascii="Times New Roman" w:hAnsi="Times New Roman" w:hint="default"/>
      </w:rPr>
    </w:lvl>
    <w:lvl w:ilvl="2" w:tplc="4176C5C0" w:tentative="1">
      <w:start w:val="1"/>
      <w:numFmt w:val="bullet"/>
      <w:lvlText w:val="•"/>
      <w:lvlJc w:val="left"/>
      <w:pPr>
        <w:tabs>
          <w:tab w:val="num" w:pos="2160"/>
        </w:tabs>
        <w:ind w:left="2160" w:hanging="360"/>
      </w:pPr>
      <w:rPr>
        <w:rFonts w:ascii="Times New Roman" w:hAnsi="Times New Roman" w:hint="default"/>
      </w:rPr>
    </w:lvl>
    <w:lvl w:ilvl="3" w:tplc="EB2E0A12" w:tentative="1">
      <w:start w:val="1"/>
      <w:numFmt w:val="bullet"/>
      <w:lvlText w:val="•"/>
      <w:lvlJc w:val="left"/>
      <w:pPr>
        <w:tabs>
          <w:tab w:val="num" w:pos="2880"/>
        </w:tabs>
        <w:ind w:left="2880" w:hanging="360"/>
      </w:pPr>
      <w:rPr>
        <w:rFonts w:ascii="Times New Roman" w:hAnsi="Times New Roman" w:hint="default"/>
      </w:rPr>
    </w:lvl>
    <w:lvl w:ilvl="4" w:tplc="D388A5A8" w:tentative="1">
      <w:start w:val="1"/>
      <w:numFmt w:val="bullet"/>
      <w:lvlText w:val="•"/>
      <w:lvlJc w:val="left"/>
      <w:pPr>
        <w:tabs>
          <w:tab w:val="num" w:pos="3600"/>
        </w:tabs>
        <w:ind w:left="3600" w:hanging="360"/>
      </w:pPr>
      <w:rPr>
        <w:rFonts w:ascii="Times New Roman" w:hAnsi="Times New Roman" w:hint="default"/>
      </w:rPr>
    </w:lvl>
    <w:lvl w:ilvl="5" w:tplc="8E24607E" w:tentative="1">
      <w:start w:val="1"/>
      <w:numFmt w:val="bullet"/>
      <w:lvlText w:val="•"/>
      <w:lvlJc w:val="left"/>
      <w:pPr>
        <w:tabs>
          <w:tab w:val="num" w:pos="4320"/>
        </w:tabs>
        <w:ind w:left="4320" w:hanging="360"/>
      </w:pPr>
      <w:rPr>
        <w:rFonts w:ascii="Times New Roman" w:hAnsi="Times New Roman" w:hint="default"/>
      </w:rPr>
    </w:lvl>
    <w:lvl w:ilvl="6" w:tplc="33F6E7D4" w:tentative="1">
      <w:start w:val="1"/>
      <w:numFmt w:val="bullet"/>
      <w:lvlText w:val="•"/>
      <w:lvlJc w:val="left"/>
      <w:pPr>
        <w:tabs>
          <w:tab w:val="num" w:pos="5040"/>
        </w:tabs>
        <w:ind w:left="5040" w:hanging="360"/>
      </w:pPr>
      <w:rPr>
        <w:rFonts w:ascii="Times New Roman" w:hAnsi="Times New Roman" w:hint="default"/>
      </w:rPr>
    </w:lvl>
    <w:lvl w:ilvl="7" w:tplc="6BCCEE2A" w:tentative="1">
      <w:start w:val="1"/>
      <w:numFmt w:val="bullet"/>
      <w:lvlText w:val="•"/>
      <w:lvlJc w:val="left"/>
      <w:pPr>
        <w:tabs>
          <w:tab w:val="num" w:pos="5760"/>
        </w:tabs>
        <w:ind w:left="5760" w:hanging="360"/>
      </w:pPr>
      <w:rPr>
        <w:rFonts w:ascii="Times New Roman" w:hAnsi="Times New Roman" w:hint="default"/>
      </w:rPr>
    </w:lvl>
    <w:lvl w:ilvl="8" w:tplc="7E76EAF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100074E"/>
    <w:multiLevelType w:val="hybridMultilevel"/>
    <w:tmpl w:val="A4F004BA"/>
    <w:lvl w:ilvl="0" w:tplc="C7BE6770">
      <w:start w:val="1"/>
      <w:numFmt w:val="bullet"/>
      <w:lvlText w:val=""/>
      <w:lvlJc w:val="left"/>
      <w:pPr>
        <w:ind w:left="720" w:hanging="360"/>
      </w:pPr>
      <w:rPr>
        <w:rFonts w:ascii="Symbol" w:hAnsi="Symbol" w:hint="default"/>
      </w:rPr>
    </w:lvl>
    <w:lvl w:ilvl="1" w:tplc="A3045640">
      <w:start w:val="1"/>
      <w:numFmt w:val="bullet"/>
      <w:lvlText w:val="o"/>
      <w:lvlJc w:val="left"/>
      <w:pPr>
        <w:ind w:left="1440" w:hanging="360"/>
      </w:pPr>
      <w:rPr>
        <w:rFonts w:ascii="Courier New" w:hAnsi="Courier New" w:hint="default"/>
      </w:rPr>
    </w:lvl>
    <w:lvl w:ilvl="2" w:tplc="50BA62F6">
      <w:start w:val="1"/>
      <w:numFmt w:val="bullet"/>
      <w:lvlText w:val=""/>
      <w:lvlJc w:val="left"/>
      <w:pPr>
        <w:ind w:left="2160" w:hanging="360"/>
      </w:pPr>
      <w:rPr>
        <w:rFonts w:ascii="Wingdings" w:hAnsi="Wingdings" w:hint="default"/>
      </w:rPr>
    </w:lvl>
    <w:lvl w:ilvl="3" w:tplc="055CFCD0">
      <w:start w:val="1"/>
      <w:numFmt w:val="bullet"/>
      <w:lvlText w:val=""/>
      <w:lvlJc w:val="left"/>
      <w:pPr>
        <w:ind w:left="2880" w:hanging="360"/>
      </w:pPr>
      <w:rPr>
        <w:rFonts w:ascii="Symbol" w:hAnsi="Symbol" w:hint="default"/>
      </w:rPr>
    </w:lvl>
    <w:lvl w:ilvl="4" w:tplc="6DB67080">
      <w:start w:val="1"/>
      <w:numFmt w:val="bullet"/>
      <w:lvlText w:val="o"/>
      <w:lvlJc w:val="left"/>
      <w:pPr>
        <w:ind w:left="3600" w:hanging="360"/>
      </w:pPr>
      <w:rPr>
        <w:rFonts w:ascii="Courier New" w:hAnsi="Courier New" w:hint="default"/>
      </w:rPr>
    </w:lvl>
    <w:lvl w:ilvl="5" w:tplc="54BC3DEA">
      <w:start w:val="1"/>
      <w:numFmt w:val="bullet"/>
      <w:lvlText w:val=""/>
      <w:lvlJc w:val="left"/>
      <w:pPr>
        <w:ind w:left="4320" w:hanging="360"/>
      </w:pPr>
      <w:rPr>
        <w:rFonts w:ascii="Wingdings" w:hAnsi="Wingdings" w:hint="default"/>
      </w:rPr>
    </w:lvl>
    <w:lvl w:ilvl="6" w:tplc="C276CB30">
      <w:start w:val="1"/>
      <w:numFmt w:val="bullet"/>
      <w:lvlText w:val=""/>
      <w:lvlJc w:val="left"/>
      <w:pPr>
        <w:ind w:left="5040" w:hanging="360"/>
      </w:pPr>
      <w:rPr>
        <w:rFonts w:ascii="Symbol" w:hAnsi="Symbol" w:hint="default"/>
      </w:rPr>
    </w:lvl>
    <w:lvl w:ilvl="7" w:tplc="8D16F9E8">
      <w:start w:val="1"/>
      <w:numFmt w:val="bullet"/>
      <w:lvlText w:val="o"/>
      <w:lvlJc w:val="left"/>
      <w:pPr>
        <w:ind w:left="5760" w:hanging="360"/>
      </w:pPr>
      <w:rPr>
        <w:rFonts w:ascii="Courier New" w:hAnsi="Courier New" w:hint="default"/>
      </w:rPr>
    </w:lvl>
    <w:lvl w:ilvl="8" w:tplc="DB92ED3A">
      <w:start w:val="1"/>
      <w:numFmt w:val="bullet"/>
      <w:lvlText w:val=""/>
      <w:lvlJc w:val="left"/>
      <w:pPr>
        <w:ind w:left="6480" w:hanging="360"/>
      </w:pPr>
      <w:rPr>
        <w:rFonts w:ascii="Wingdings" w:hAnsi="Wingdings" w:hint="default"/>
      </w:rPr>
    </w:lvl>
  </w:abstractNum>
  <w:abstractNum w:abstractNumId="5" w15:restartNumberingAfterBreak="0">
    <w:nsid w:val="33200652"/>
    <w:multiLevelType w:val="hybridMultilevel"/>
    <w:tmpl w:val="4A8C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423F95"/>
    <w:multiLevelType w:val="hybridMultilevel"/>
    <w:tmpl w:val="6BDA25C4"/>
    <w:lvl w:ilvl="0" w:tplc="1E62EFAE">
      <w:start w:val="1"/>
      <w:numFmt w:val="bullet"/>
      <w:lvlText w:val=""/>
      <w:lvlJc w:val="left"/>
      <w:pPr>
        <w:ind w:left="720" w:hanging="360"/>
      </w:pPr>
      <w:rPr>
        <w:rFonts w:ascii="Symbol" w:hAnsi="Symbol" w:hint="default"/>
      </w:rPr>
    </w:lvl>
    <w:lvl w:ilvl="1" w:tplc="6BC859D6">
      <w:start w:val="1"/>
      <w:numFmt w:val="bullet"/>
      <w:lvlText w:val="o"/>
      <w:lvlJc w:val="left"/>
      <w:pPr>
        <w:ind w:left="1440" w:hanging="360"/>
      </w:pPr>
      <w:rPr>
        <w:rFonts w:ascii="Courier New" w:hAnsi="Courier New" w:hint="default"/>
      </w:rPr>
    </w:lvl>
    <w:lvl w:ilvl="2" w:tplc="C9229682">
      <w:start w:val="1"/>
      <w:numFmt w:val="bullet"/>
      <w:lvlText w:val=""/>
      <w:lvlJc w:val="left"/>
      <w:pPr>
        <w:ind w:left="2160" w:hanging="360"/>
      </w:pPr>
      <w:rPr>
        <w:rFonts w:ascii="Wingdings" w:hAnsi="Wingdings" w:hint="default"/>
      </w:rPr>
    </w:lvl>
    <w:lvl w:ilvl="3" w:tplc="80CA602C">
      <w:start w:val="1"/>
      <w:numFmt w:val="bullet"/>
      <w:lvlText w:val=""/>
      <w:lvlJc w:val="left"/>
      <w:pPr>
        <w:ind w:left="2880" w:hanging="360"/>
      </w:pPr>
      <w:rPr>
        <w:rFonts w:ascii="Symbol" w:hAnsi="Symbol" w:hint="default"/>
      </w:rPr>
    </w:lvl>
    <w:lvl w:ilvl="4" w:tplc="E920FF7C">
      <w:start w:val="1"/>
      <w:numFmt w:val="bullet"/>
      <w:lvlText w:val="o"/>
      <w:lvlJc w:val="left"/>
      <w:pPr>
        <w:ind w:left="3600" w:hanging="360"/>
      </w:pPr>
      <w:rPr>
        <w:rFonts w:ascii="Courier New" w:hAnsi="Courier New" w:hint="default"/>
      </w:rPr>
    </w:lvl>
    <w:lvl w:ilvl="5" w:tplc="D92043F4">
      <w:start w:val="1"/>
      <w:numFmt w:val="bullet"/>
      <w:lvlText w:val=""/>
      <w:lvlJc w:val="left"/>
      <w:pPr>
        <w:ind w:left="4320" w:hanging="360"/>
      </w:pPr>
      <w:rPr>
        <w:rFonts w:ascii="Wingdings" w:hAnsi="Wingdings" w:hint="default"/>
      </w:rPr>
    </w:lvl>
    <w:lvl w:ilvl="6" w:tplc="5F1C4B54">
      <w:start w:val="1"/>
      <w:numFmt w:val="bullet"/>
      <w:lvlText w:val=""/>
      <w:lvlJc w:val="left"/>
      <w:pPr>
        <w:ind w:left="5040" w:hanging="360"/>
      </w:pPr>
      <w:rPr>
        <w:rFonts w:ascii="Symbol" w:hAnsi="Symbol" w:hint="default"/>
      </w:rPr>
    </w:lvl>
    <w:lvl w:ilvl="7" w:tplc="48EE2EA0">
      <w:start w:val="1"/>
      <w:numFmt w:val="bullet"/>
      <w:lvlText w:val="o"/>
      <w:lvlJc w:val="left"/>
      <w:pPr>
        <w:ind w:left="5760" w:hanging="360"/>
      </w:pPr>
      <w:rPr>
        <w:rFonts w:ascii="Courier New" w:hAnsi="Courier New" w:hint="default"/>
      </w:rPr>
    </w:lvl>
    <w:lvl w:ilvl="8" w:tplc="17BCE980">
      <w:start w:val="1"/>
      <w:numFmt w:val="bullet"/>
      <w:lvlText w:val=""/>
      <w:lvlJc w:val="left"/>
      <w:pPr>
        <w:ind w:left="6480" w:hanging="360"/>
      </w:pPr>
      <w:rPr>
        <w:rFonts w:ascii="Wingdings" w:hAnsi="Wingdings" w:hint="default"/>
      </w:rPr>
    </w:lvl>
  </w:abstractNum>
  <w:abstractNum w:abstractNumId="7" w15:restartNumberingAfterBreak="0">
    <w:nsid w:val="38EA8BA1"/>
    <w:multiLevelType w:val="hybridMultilevel"/>
    <w:tmpl w:val="A078BE3E"/>
    <w:lvl w:ilvl="0" w:tplc="EB081E54">
      <w:start w:val="1"/>
      <w:numFmt w:val="bullet"/>
      <w:lvlText w:val=""/>
      <w:lvlJc w:val="left"/>
      <w:pPr>
        <w:ind w:left="720" w:hanging="360"/>
      </w:pPr>
      <w:rPr>
        <w:rFonts w:ascii="Symbol" w:hAnsi="Symbol" w:hint="default"/>
      </w:rPr>
    </w:lvl>
    <w:lvl w:ilvl="1" w:tplc="DD20C81E">
      <w:start w:val="1"/>
      <w:numFmt w:val="bullet"/>
      <w:lvlText w:val="o"/>
      <w:lvlJc w:val="left"/>
      <w:pPr>
        <w:ind w:left="1440" w:hanging="360"/>
      </w:pPr>
      <w:rPr>
        <w:rFonts w:ascii="Courier New" w:hAnsi="Courier New" w:hint="default"/>
      </w:rPr>
    </w:lvl>
    <w:lvl w:ilvl="2" w:tplc="DBB2CB04">
      <w:start w:val="1"/>
      <w:numFmt w:val="bullet"/>
      <w:lvlText w:val=""/>
      <w:lvlJc w:val="left"/>
      <w:pPr>
        <w:ind w:left="2160" w:hanging="360"/>
      </w:pPr>
      <w:rPr>
        <w:rFonts w:ascii="Wingdings" w:hAnsi="Wingdings" w:hint="default"/>
      </w:rPr>
    </w:lvl>
    <w:lvl w:ilvl="3" w:tplc="0C4C0066">
      <w:start w:val="1"/>
      <w:numFmt w:val="bullet"/>
      <w:lvlText w:val=""/>
      <w:lvlJc w:val="left"/>
      <w:pPr>
        <w:ind w:left="2880" w:hanging="360"/>
      </w:pPr>
      <w:rPr>
        <w:rFonts w:ascii="Symbol" w:hAnsi="Symbol" w:hint="default"/>
      </w:rPr>
    </w:lvl>
    <w:lvl w:ilvl="4" w:tplc="A3CEABF6">
      <w:start w:val="1"/>
      <w:numFmt w:val="bullet"/>
      <w:lvlText w:val="o"/>
      <w:lvlJc w:val="left"/>
      <w:pPr>
        <w:ind w:left="3600" w:hanging="360"/>
      </w:pPr>
      <w:rPr>
        <w:rFonts w:ascii="Courier New" w:hAnsi="Courier New" w:hint="default"/>
      </w:rPr>
    </w:lvl>
    <w:lvl w:ilvl="5" w:tplc="AA0ACFA0">
      <w:start w:val="1"/>
      <w:numFmt w:val="bullet"/>
      <w:lvlText w:val=""/>
      <w:lvlJc w:val="left"/>
      <w:pPr>
        <w:ind w:left="4320" w:hanging="360"/>
      </w:pPr>
      <w:rPr>
        <w:rFonts w:ascii="Wingdings" w:hAnsi="Wingdings" w:hint="default"/>
      </w:rPr>
    </w:lvl>
    <w:lvl w:ilvl="6" w:tplc="EB92D3FC">
      <w:start w:val="1"/>
      <w:numFmt w:val="bullet"/>
      <w:lvlText w:val=""/>
      <w:lvlJc w:val="left"/>
      <w:pPr>
        <w:ind w:left="5040" w:hanging="360"/>
      </w:pPr>
      <w:rPr>
        <w:rFonts w:ascii="Symbol" w:hAnsi="Symbol" w:hint="default"/>
      </w:rPr>
    </w:lvl>
    <w:lvl w:ilvl="7" w:tplc="21A40E0E">
      <w:start w:val="1"/>
      <w:numFmt w:val="bullet"/>
      <w:lvlText w:val="o"/>
      <w:lvlJc w:val="left"/>
      <w:pPr>
        <w:ind w:left="5760" w:hanging="360"/>
      </w:pPr>
      <w:rPr>
        <w:rFonts w:ascii="Courier New" w:hAnsi="Courier New" w:hint="default"/>
      </w:rPr>
    </w:lvl>
    <w:lvl w:ilvl="8" w:tplc="6CBE5494">
      <w:start w:val="1"/>
      <w:numFmt w:val="bullet"/>
      <w:lvlText w:val=""/>
      <w:lvlJc w:val="left"/>
      <w:pPr>
        <w:ind w:left="6480" w:hanging="360"/>
      </w:pPr>
      <w:rPr>
        <w:rFonts w:ascii="Wingdings" w:hAnsi="Wingdings" w:hint="default"/>
      </w:rPr>
    </w:lvl>
  </w:abstractNum>
  <w:abstractNum w:abstractNumId="8" w15:restartNumberingAfterBreak="0">
    <w:nsid w:val="3BAC6935"/>
    <w:multiLevelType w:val="hybridMultilevel"/>
    <w:tmpl w:val="C7B8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285F75"/>
    <w:multiLevelType w:val="hybridMultilevel"/>
    <w:tmpl w:val="A62C7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FB0BC6"/>
    <w:multiLevelType w:val="hybridMultilevel"/>
    <w:tmpl w:val="BEDE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766839"/>
    <w:multiLevelType w:val="hybridMultilevel"/>
    <w:tmpl w:val="2B0CBA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4AAB2F25"/>
    <w:multiLevelType w:val="hybridMultilevel"/>
    <w:tmpl w:val="3F760BFE"/>
    <w:lvl w:ilvl="0" w:tplc="8CE22126">
      <w:start w:val="1"/>
      <w:numFmt w:val="bullet"/>
      <w:lvlText w:val=""/>
      <w:lvlJc w:val="left"/>
      <w:pPr>
        <w:ind w:left="720" w:hanging="360"/>
      </w:pPr>
      <w:rPr>
        <w:rFonts w:ascii="Symbol" w:hAnsi="Symbol" w:hint="default"/>
      </w:rPr>
    </w:lvl>
    <w:lvl w:ilvl="1" w:tplc="097AC79A">
      <w:start w:val="1"/>
      <w:numFmt w:val="bullet"/>
      <w:lvlText w:val="o"/>
      <w:lvlJc w:val="left"/>
      <w:pPr>
        <w:ind w:left="1440" w:hanging="360"/>
      </w:pPr>
      <w:rPr>
        <w:rFonts w:ascii="Courier New" w:hAnsi="Courier New" w:hint="default"/>
      </w:rPr>
    </w:lvl>
    <w:lvl w:ilvl="2" w:tplc="D8EA0FF0">
      <w:start w:val="1"/>
      <w:numFmt w:val="bullet"/>
      <w:lvlText w:val=""/>
      <w:lvlJc w:val="left"/>
      <w:pPr>
        <w:ind w:left="2160" w:hanging="360"/>
      </w:pPr>
      <w:rPr>
        <w:rFonts w:ascii="Wingdings" w:hAnsi="Wingdings" w:hint="default"/>
      </w:rPr>
    </w:lvl>
    <w:lvl w:ilvl="3" w:tplc="CC42B0F4">
      <w:start w:val="1"/>
      <w:numFmt w:val="bullet"/>
      <w:lvlText w:val=""/>
      <w:lvlJc w:val="left"/>
      <w:pPr>
        <w:ind w:left="2880" w:hanging="360"/>
      </w:pPr>
      <w:rPr>
        <w:rFonts w:ascii="Symbol" w:hAnsi="Symbol" w:hint="default"/>
      </w:rPr>
    </w:lvl>
    <w:lvl w:ilvl="4" w:tplc="FF642D98">
      <w:start w:val="1"/>
      <w:numFmt w:val="bullet"/>
      <w:lvlText w:val="o"/>
      <w:lvlJc w:val="left"/>
      <w:pPr>
        <w:ind w:left="3600" w:hanging="360"/>
      </w:pPr>
      <w:rPr>
        <w:rFonts w:ascii="Courier New" w:hAnsi="Courier New" w:hint="default"/>
      </w:rPr>
    </w:lvl>
    <w:lvl w:ilvl="5" w:tplc="711A5112">
      <w:start w:val="1"/>
      <w:numFmt w:val="bullet"/>
      <w:lvlText w:val=""/>
      <w:lvlJc w:val="left"/>
      <w:pPr>
        <w:ind w:left="4320" w:hanging="360"/>
      </w:pPr>
      <w:rPr>
        <w:rFonts w:ascii="Wingdings" w:hAnsi="Wingdings" w:hint="default"/>
      </w:rPr>
    </w:lvl>
    <w:lvl w:ilvl="6" w:tplc="7B2CD5C0">
      <w:start w:val="1"/>
      <w:numFmt w:val="bullet"/>
      <w:lvlText w:val=""/>
      <w:lvlJc w:val="left"/>
      <w:pPr>
        <w:ind w:left="5040" w:hanging="360"/>
      </w:pPr>
      <w:rPr>
        <w:rFonts w:ascii="Symbol" w:hAnsi="Symbol" w:hint="default"/>
      </w:rPr>
    </w:lvl>
    <w:lvl w:ilvl="7" w:tplc="B7E431C6">
      <w:start w:val="1"/>
      <w:numFmt w:val="bullet"/>
      <w:lvlText w:val="o"/>
      <w:lvlJc w:val="left"/>
      <w:pPr>
        <w:ind w:left="5760" w:hanging="360"/>
      </w:pPr>
      <w:rPr>
        <w:rFonts w:ascii="Courier New" w:hAnsi="Courier New" w:hint="default"/>
      </w:rPr>
    </w:lvl>
    <w:lvl w:ilvl="8" w:tplc="E18C736E">
      <w:start w:val="1"/>
      <w:numFmt w:val="bullet"/>
      <w:lvlText w:val=""/>
      <w:lvlJc w:val="left"/>
      <w:pPr>
        <w:ind w:left="6480" w:hanging="360"/>
      </w:pPr>
      <w:rPr>
        <w:rFonts w:ascii="Wingdings" w:hAnsi="Wingdings" w:hint="default"/>
      </w:rPr>
    </w:lvl>
  </w:abstractNum>
  <w:abstractNum w:abstractNumId="13" w15:restartNumberingAfterBreak="0">
    <w:nsid w:val="54BAA3B0"/>
    <w:multiLevelType w:val="hybridMultilevel"/>
    <w:tmpl w:val="35A0C258"/>
    <w:lvl w:ilvl="0" w:tplc="4DD2C4E4">
      <w:start w:val="1"/>
      <w:numFmt w:val="bullet"/>
      <w:lvlText w:val=""/>
      <w:lvlJc w:val="left"/>
      <w:pPr>
        <w:ind w:left="720" w:hanging="360"/>
      </w:pPr>
      <w:rPr>
        <w:rFonts w:ascii="Symbol" w:hAnsi="Symbol" w:hint="default"/>
      </w:rPr>
    </w:lvl>
    <w:lvl w:ilvl="1" w:tplc="E4DC71C0">
      <w:start w:val="1"/>
      <w:numFmt w:val="bullet"/>
      <w:lvlText w:val="o"/>
      <w:lvlJc w:val="left"/>
      <w:pPr>
        <w:ind w:left="1440" w:hanging="360"/>
      </w:pPr>
      <w:rPr>
        <w:rFonts w:ascii="Courier New" w:hAnsi="Courier New" w:hint="default"/>
      </w:rPr>
    </w:lvl>
    <w:lvl w:ilvl="2" w:tplc="5AA866BE">
      <w:start w:val="1"/>
      <w:numFmt w:val="bullet"/>
      <w:lvlText w:val=""/>
      <w:lvlJc w:val="left"/>
      <w:pPr>
        <w:ind w:left="2160" w:hanging="360"/>
      </w:pPr>
      <w:rPr>
        <w:rFonts w:ascii="Wingdings" w:hAnsi="Wingdings" w:hint="default"/>
      </w:rPr>
    </w:lvl>
    <w:lvl w:ilvl="3" w:tplc="13D08552">
      <w:start w:val="1"/>
      <w:numFmt w:val="bullet"/>
      <w:lvlText w:val=""/>
      <w:lvlJc w:val="left"/>
      <w:pPr>
        <w:ind w:left="2880" w:hanging="360"/>
      </w:pPr>
      <w:rPr>
        <w:rFonts w:ascii="Symbol" w:hAnsi="Symbol" w:hint="default"/>
      </w:rPr>
    </w:lvl>
    <w:lvl w:ilvl="4" w:tplc="FF3E9BDE">
      <w:start w:val="1"/>
      <w:numFmt w:val="bullet"/>
      <w:lvlText w:val="o"/>
      <w:lvlJc w:val="left"/>
      <w:pPr>
        <w:ind w:left="3600" w:hanging="360"/>
      </w:pPr>
      <w:rPr>
        <w:rFonts w:ascii="Courier New" w:hAnsi="Courier New" w:hint="default"/>
      </w:rPr>
    </w:lvl>
    <w:lvl w:ilvl="5" w:tplc="2F9AA24C">
      <w:start w:val="1"/>
      <w:numFmt w:val="bullet"/>
      <w:lvlText w:val=""/>
      <w:lvlJc w:val="left"/>
      <w:pPr>
        <w:ind w:left="4320" w:hanging="360"/>
      </w:pPr>
      <w:rPr>
        <w:rFonts w:ascii="Wingdings" w:hAnsi="Wingdings" w:hint="default"/>
      </w:rPr>
    </w:lvl>
    <w:lvl w:ilvl="6" w:tplc="AD8EB3D2">
      <w:start w:val="1"/>
      <w:numFmt w:val="bullet"/>
      <w:lvlText w:val=""/>
      <w:lvlJc w:val="left"/>
      <w:pPr>
        <w:ind w:left="5040" w:hanging="360"/>
      </w:pPr>
      <w:rPr>
        <w:rFonts w:ascii="Symbol" w:hAnsi="Symbol" w:hint="default"/>
      </w:rPr>
    </w:lvl>
    <w:lvl w:ilvl="7" w:tplc="285805FC">
      <w:start w:val="1"/>
      <w:numFmt w:val="bullet"/>
      <w:lvlText w:val="o"/>
      <w:lvlJc w:val="left"/>
      <w:pPr>
        <w:ind w:left="5760" w:hanging="360"/>
      </w:pPr>
      <w:rPr>
        <w:rFonts w:ascii="Courier New" w:hAnsi="Courier New" w:hint="default"/>
      </w:rPr>
    </w:lvl>
    <w:lvl w:ilvl="8" w:tplc="06788F4A">
      <w:start w:val="1"/>
      <w:numFmt w:val="bullet"/>
      <w:lvlText w:val=""/>
      <w:lvlJc w:val="left"/>
      <w:pPr>
        <w:ind w:left="6480" w:hanging="360"/>
      </w:pPr>
      <w:rPr>
        <w:rFonts w:ascii="Wingdings" w:hAnsi="Wingdings" w:hint="default"/>
      </w:rPr>
    </w:lvl>
  </w:abstractNum>
  <w:abstractNum w:abstractNumId="14" w15:restartNumberingAfterBreak="0">
    <w:nsid w:val="5AD26A8C"/>
    <w:multiLevelType w:val="hybridMultilevel"/>
    <w:tmpl w:val="9FE2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A117EA"/>
    <w:multiLevelType w:val="hybridMultilevel"/>
    <w:tmpl w:val="035A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8252E9"/>
    <w:multiLevelType w:val="hybridMultilevel"/>
    <w:tmpl w:val="9D9042AE"/>
    <w:lvl w:ilvl="0" w:tplc="965CE690">
      <w:start w:val="1"/>
      <w:numFmt w:val="bullet"/>
      <w:lvlText w:val=""/>
      <w:lvlJc w:val="left"/>
      <w:pPr>
        <w:ind w:left="720" w:hanging="360"/>
      </w:pPr>
      <w:rPr>
        <w:rFonts w:ascii="Symbol" w:hAnsi="Symbol" w:hint="default"/>
      </w:rPr>
    </w:lvl>
    <w:lvl w:ilvl="1" w:tplc="E2160FD8">
      <w:start w:val="1"/>
      <w:numFmt w:val="bullet"/>
      <w:lvlText w:val="o"/>
      <w:lvlJc w:val="left"/>
      <w:pPr>
        <w:ind w:left="1440" w:hanging="360"/>
      </w:pPr>
      <w:rPr>
        <w:rFonts w:ascii="Courier New" w:hAnsi="Courier New" w:hint="default"/>
      </w:rPr>
    </w:lvl>
    <w:lvl w:ilvl="2" w:tplc="12B4E114">
      <w:start w:val="1"/>
      <w:numFmt w:val="bullet"/>
      <w:lvlText w:val=""/>
      <w:lvlJc w:val="left"/>
      <w:pPr>
        <w:ind w:left="2160" w:hanging="360"/>
      </w:pPr>
      <w:rPr>
        <w:rFonts w:ascii="Wingdings" w:hAnsi="Wingdings" w:hint="default"/>
      </w:rPr>
    </w:lvl>
    <w:lvl w:ilvl="3" w:tplc="4CD02A8A">
      <w:start w:val="1"/>
      <w:numFmt w:val="bullet"/>
      <w:lvlText w:val=""/>
      <w:lvlJc w:val="left"/>
      <w:pPr>
        <w:ind w:left="2880" w:hanging="360"/>
      </w:pPr>
      <w:rPr>
        <w:rFonts w:ascii="Symbol" w:hAnsi="Symbol" w:hint="default"/>
      </w:rPr>
    </w:lvl>
    <w:lvl w:ilvl="4" w:tplc="4D0AF1B0">
      <w:start w:val="1"/>
      <w:numFmt w:val="bullet"/>
      <w:lvlText w:val="o"/>
      <w:lvlJc w:val="left"/>
      <w:pPr>
        <w:ind w:left="3600" w:hanging="360"/>
      </w:pPr>
      <w:rPr>
        <w:rFonts w:ascii="Courier New" w:hAnsi="Courier New" w:hint="default"/>
      </w:rPr>
    </w:lvl>
    <w:lvl w:ilvl="5" w:tplc="6CE8903C">
      <w:start w:val="1"/>
      <w:numFmt w:val="bullet"/>
      <w:lvlText w:val=""/>
      <w:lvlJc w:val="left"/>
      <w:pPr>
        <w:ind w:left="4320" w:hanging="360"/>
      </w:pPr>
      <w:rPr>
        <w:rFonts w:ascii="Wingdings" w:hAnsi="Wingdings" w:hint="default"/>
      </w:rPr>
    </w:lvl>
    <w:lvl w:ilvl="6" w:tplc="CB5AB1B8">
      <w:start w:val="1"/>
      <w:numFmt w:val="bullet"/>
      <w:lvlText w:val=""/>
      <w:lvlJc w:val="left"/>
      <w:pPr>
        <w:ind w:left="5040" w:hanging="360"/>
      </w:pPr>
      <w:rPr>
        <w:rFonts w:ascii="Symbol" w:hAnsi="Symbol" w:hint="default"/>
      </w:rPr>
    </w:lvl>
    <w:lvl w:ilvl="7" w:tplc="7D40A538">
      <w:start w:val="1"/>
      <w:numFmt w:val="bullet"/>
      <w:lvlText w:val="o"/>
      <w:lvlJc w:val="left"/>
      <w:pPr>
        <w:ind w:left="5760" w:hanging="360"/>
      </w:pPr>
      <w:rPr>
        <w:rFonts w:ascii="Courier New" w:hAnsi="Courier New" w:hint="default"/>
      </w:rPr>
    </w:lvl>
    <w:lvl w:ilvl="8" w:tplc="E4423BFA">
      <w:start w:val="1"/>
      <w:numFmt w:val="bullet"/>
      <w:lvlText w:val=""/>
      <w:lvlJc w:val="left"/>
      <w:pPr>
        <w:ind w:left="6480" w:hanging="360"/>
      </w:pPr>
      <w:rPr>
        <w:rFonts w:ascii="Wingdings" w:hAnsi="Wingdings" w:hint="default"/>
      </w:rPr>
    </w:lvl>
  </w:abstractNum>
  <w:abstractNum w:abstractNumId="17" w15:restartNumberingAfterBreak="0">
    <w:nsid w:val="73CE07CC"/>
    <w:multiLevelType w:val="hybridMultilevel"/>
    <w:tmpl w:val="A290E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937A4C"/>
    <w:multiLevelType w:val="hybridMultilevel"/>
    <w:tmpl w:val="FC70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152950"/>
    <w:multiLevelType w:val="hybridMultilevel"/>
    <w:tmpl w:val="680A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800729">
    <w:abstractNumId w:val="12"/>
  </w:num>
  <w:num w:numId="2" w16cid:durableId="1897813851">
    <w:abstractNumId w:val="1"/>
  </w:num>
  <w:num w:numId="3" w16cid:durableId="223612184">
    <w:abstractNumId w:val="17"/>
  </w:num>
  <w:num w:numId="4" w16cid:durableId="1942956986">
    <w:abstractNumId w:val="5"/>
  </w:num>
  <w:num w:numId="5" w16cid:durableId="889028453">
    <w:abstractNumId w:val="0"/>
  </w:num>
  <w:num w:numId="6" w16cid:durableId="918448139">
    <w:abstractNumId w:val="10"/>
  </w:num>
  <w:num w:numId="7" w16cid:durableId="1288899663">
    <w:abstractNumId w:val="19"/>
  </w:num>
  <w:num w:numId="8" w16cid:durableId="518474883">
    <w:abstractNumId w:val="18"/>
  </w:num>
  <w:num w:numId="9" w16cid:durableId="317997992">
    <w:abstractNumId w:val="8"/>
  </w:num>
  <w:num w:numId="10" w16cid:durableId="766539518">
    <w:abstractNumId w:val="3"/>
  </w:num>
  <w:num w:numId="11" w16cid:durableId="1096826689">
    <w:abstractNumId w:val="2"/>
  </w:num>
  <w:num w:numId="12" w16cid:durableId="120730622">
    <w:abstractNumId w:val="4"/>
  </w:num>
  <w:num w:numId="13" w16cid:durableId="610085492">
    <w:abstractNumId w:val="16"/>
  </w:num>
  <w:num w:numId="14" w16cid:durableId="1715615829">
    <w:abstractNumId w:val="6"/>
  </w:num>
  <w:num w:numId="15" w16cid:durableId="576326294">
    <w:abstractNumId w:val="13"/>
  </w:num>
  <w:num w:numId="16" w16cid:durableId="653295199">
    <w:abstractNumId w:val="7"/>
  </w:num>
  <w:num w:numId="17" w16cid:durableId="1581327427">
    <w:abstractNumId w:val="9"/>
  </w:num>
  <w:num w:numId="18" w16cid:durableId="961572653">
    <w:abstractNumId w:val="14"/>
  </w:num>
  <w:num w:numId="19" w16cid:durableId="554000915">
    <w:abstractNumId w:val="11"/>
  </w:num>
  <w:num w:numId="20" w16cid:durableId="3517339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D516CB"/>
    <w:rsid w:val="000032E0"/>
    <w:rsid w:val="000039D0"/>
    <w:rsid w:val="000124D5"/>
    <w:rsid w:val="00013100"/>
    <w:rsid w:val="00013533"/>
    <w:rsid w:val="00017C3D"/>
    <w:rsid w:val="00021877"/>
    <w:rsid w:val="00023100"/>
    <w:rsid w:val="000244E1"/>
    <w:rsid w:val="00024C54"/>
    <w:rsid w:val="00024D28"/>
    <w:rsid w:val="00026158"/>
    <w:rsid w:val="00027140"/>
    <w:rsid w:val="00030853"/>
    <w:rsid w:val="000334A8"/>
    <w:rsid w:val="00034FA9"/>
    <w:rsid w:val="00037530"/>
    <w:rsid w:val="0004089E"/>
    <w:rsid w:val="00040BAF"/>
    <w:rsid w:val="000415EE"/>
    <w:rsid w:val="000420E3"/>
    <w:rsid w:val="00043A43"/>
    <w:rsid w:val="00043AFB"/>
    <w:rsid w:val="0004577A"/>
    <w:rsid w:val="000467E1"/>
    <w:rsid w:val="000508F1"/>
    <w:rsid w:val="000511F8"/>
    <w:rsid w:val="000519DE"/>
    <w:rsid w:val="000541AC"/>
    <w:rsid w:val="000567E1"/>
    <w:rsid w:val="00060B44"/>
    <w:rsid w:val="00060FF0"/>
    <w:rsid w:val="00061B71"/>
    <w:rsid w:val="000648F8"/>
    <w:rsid w:val="00065B83"/>
    <w:rsid w:val="0006627C"/>
    <w:rsid w:val="00066495"/>
    <w:rsid w:val="00067C45"/>
    <w:rsid w:val="00070876"/>
    <w:rsid w:val="00071155"/>
    <w:rsid w:val="00072701"/>
    <w:rsid w:val="000735D1"/>
    <w:rsid w:val="0007624D"/>
    <w:rsid w:val="00080725"/>
    <w:rsid w:val="00081FCB"/>
    <w:rsid w:val="000831E0"/>
    <w:rsid w:val="0008392A"/>
    <w:rsid w:val="0008514E"/>
    <w:rsid w:val="00085AFB"/>
    <w:rsid w:val="00086707"/>
    <w:rsid w:val="0008702A"/>
    <w:rsid w:val="0008708B"/>
    <w:rsid w:val="0009114C"/>
    <w:rsid w:val="00093783"/>
    <w:rsid w:val="0009443D"/>
    <w:rsid w:val="000979DA"/>
    <w:rsid w:val="00097A45"/>
    <w:rsid w:val="000A035A"/>
    <w:rsid w:val="000A05F1"/>
    <w:rsid w:val="000A3ABB"/>
    <w:rsid w:val="000B26E5"/>
    <w:rsid w:val="000B279B"/>
    <w:rsid w:val="000B410C"/>
    <w:rsid w:val="000B7010"/>
    <w:rsid w:val="000C172B"/>
    <w:rsid w:val="000C1948"/>
    <w:rsid w:val="000C27E1"/>
    <w:rsid w:val="000C2889"/>
    <w:rsid w:val="000C5705"/>
    <w:rsid w:val="000C66E1"/>
    <w:rsid w:val="000C7B40"/>
    <w:rsid w:val="000D1E15"/>
    <w:rsid w:val="000D296E"/>
    <w:rsid w:val="000D4D3B"/>
    <w:rsid w:val="000D7D62"/>
    <w:rsid w:val="000E06C3"/>
    <w:rsid w:val="000E36EF"/>
    <w:rsid w:val="000E4139"/>
    <w:rsid w:val="000E54EE"/>
    <w:rsid w:val="000F1485"/>
    <w:rsid w:val="000F25A6"/>
    <w:rsid w:val="000F44D0"/>
    <w:rsid w:val="001011D4"/>
    <w:rsid w:val="0010693B"/>
    <w:rsid w:val="00111103"/>
    <w:rsid w:val="00111329"/>
    <w:rsid w:val="00111F59"/>
    <w:rsid w:val="0011493F"/>
    <w:rsid w:val="00114BC8"/>
    <w:rsid w:val="00114F51"/>
    <w:rsid w:val="00116746"/>
    <w:rsid w:val="00117CDB"/>
    <w:rsid w:val="00123113"/>
    <w:rsid w:val="00123D72"/>
    <w:rsid w:val="0012559F"/>
    <w:rsid w:val="001266C7"/>
    <w:rsid w:val="0012745E"/>
    <w:rsid w:val="00131094"/>
    <w:rsid w:val="00132D41"/>
    <w:rsid w:val="00133710"/>
    <w:rsid w:val="0013529E"/>
    <w:rsid w:val="00135706"/>
    <w:rsid w:val="001407F9"/>
    <w:rsid w:val="00140F40"/>
    <w:rsid w:val="0014270D"/>
    <w:rsid w:val="00143671"/>
    <w:rsid w:val="00152420"/>
    <w:rsid w:val="00153B7C"/>
    <w:rsid w:val="00155A66"/>
    <w:rsid w:val="00157F47"/>
    <w:rsid w:val="001624F5"/>
    <w:rsid w:val="00162659"/>
    <w:rsid w:val="00163838"/>
    <w:rsid w:val="001659E5"/>
    <w:rsid w:val="00167C2F"/>
    <w:rsid w:val="00175452"/>
    <w:rsid w:val="00175ACC"/>
    <w:rsid w:val="001762EB"/>
    <w:rsid w:val="00176C23"/>
    <w:rsid w:val="00176EB1"/>
    <w:rsid w:val="00180EAB"/>
    <w:rsid w:val="0018584B"/>
    <w:rsid w:val="00185C26"/>
    <w:rsid w:val="001875E2"/>
    <w:rsid w:val="0019019F"/>
    <w:rsid w:val="001931AA"/>
    <w:rsid w:val="00194A9E"/>
    <w:rsid w:val="001A2200"/>
    <w:rsid w:val="001A3D47"/>
    <w:rsid w:val="001A45ED"/>
    <w:rsid w:val="001B1D9F"/>
    <w:rsid w:val="001B2183"/>
    <w:rsid w:val="001B42E6"/>
    <w:rsid w:val="001B4EC4"/>
    <w:rsid w:val="001B53DF"/>
    <w:rsid w:val="001B7329"/>
    <w:rsid w:val="001C28C8"/>
    <w:rsid w:val="001C62D4"/>
    <w:rsid w:val="001D1F9C"/>
    <w:rsid w:val="001D65EF"/>
    <w:rsid w:val="001E06EB"/>
    <w:rsid w:val="001E08EB"/>
    <w:rsid w:val="001E1A57"/>
    <w:rsid w:val="001E1AE8"/>
    <w:rsid w:val="001E444B"/>
    <w:rsid w:val="001E631F"/>
    <w:rsid w:val="001F16A4"/>
    <w:rsid w:val="001F5F4A"/>
    <w:rsid w:val="001F6569"/>
    <w:rsid w:val="001F7509"/>
    <w:rsid w:val="001F7734"/>
    <w:rsid w:val="00203698"/>
    <w:rsid w:val="00205EE9"/>
    <w:rsid w:val="00210956"/>
    <w:rsid w:val="002136C7"/>
    <w:rsid w:val="00215DEB"/>
    <w:rsid w:val="002172E4"/>
    <w:rsid w:val="00224A92"/>
    <w:rsid w:val="002308ED"/>
    <w:rsid w:val="002321A0"/>
    <w:rsid w:val="00232463"/>
    <w:rsid w:val="0023498A"/>
    <w:rsid w:val="0024158D"/>
    <w:rsid w:val="00242BFF"/>
    <w:rsid w:val="00243D23"/>
    <w:rsid w:val="00245B18"/>
    <w:rsid w:val="00260ADA"/>
    <w:rsid w:val="00263687"/>
    <w:rsid w:val="00266821"/>
    <w:rsid w:val="00267CC1"/>
    <w:rsid w:val="0027079E"/>
    <w:rsid w:val="00274772"/>
    <w:rsid w:val="00277A59"/>
    <w:rsid w:val="00280EA5"/>
    <w:rsid w:val="00281EEF"/>
    <w:rsid w:val="002850BE"/>
    <w:rsid w:val="0028774F"/>
    <w:rsid w:val="00291B1A"/>
    <w:rsid w:val="00291C3C"/>
    <w:rsid w:val="0029450F"/>
    <w:rsid w:val="002947BB"/>
    <w:rsid w:val="00296708"/>
    <w:rsid w:val="00297345"/>
    <w:rsid w:val="002A685E"/>
    <w:rsid w:val="002A7881"/>
    <w:rsid w:val="002B5040"/>
    <w:rsid w:val="002C1166"/>
    <w:rsid w:val="002C239F"/>
    <w:rsid w:val="002C6925"/>
    <w:rsid w:val="002D0331"/>
    <w:rsid w:val="002D4740"/>
    <w:rsid w:val="002D5B84"/>
    <w:rsid w:val="002E012A"/>
    <w:rsid w:val="002E0A80"/>
    <w:rsid w:val="002E3477"/>
    <w:rsid w:val="002E5C07"/>
    <w:rsid w:val="002E652B"/>
    <w:rsid w:val="002F00D7"/>
    <w:rsid w:val="002F057D"/>
    <w:rsid w:val="002F5870"/>
    <w:rsid w:val="002F6CC3"/>
    <w:rsid w:val="003039E8"/>
    <w:rsid w:val="00304235"/>
    <w:rsid w:val="003043F7"/>
    <w:rsid w:val="00310417"/>
    <w:rsid w:val="00310914"/>
    <w:rsid w:val="00312A58"/>
    <w:rsid w:val="00312E72"/>
    <w:rsid w:val="00313069"/>
    <w:rsid w:val="00323639"/>
    <w:rsid w:val="00324105"/>
    <w:rsid w:val="003241AE"/>
    <w:rsid w:val="00325E7C"/>
    <w:rsid w:val="0033283A"/>
    <w:rsid w:val="00332FEC"/>
    <w:rsid w:val="00333C16"/>
    <w:rsid w:val="003402F2"/>
    <w:rsid w:val="0034257E"/>
    <w:rsid w:val="00343A7F"/>
    <w:rsid w:val="003458EE"/>
    <w:rsid w:val="00347912"/>
    <w:rsid w:val="00351971"/>
    <w:rsid w:val="00352940"/>
    <w:rsid w:val="003552B4"/>
    <w:rsid w:val="00355CB0"/>
    <w:rsid w:val="00357C36"/>
    <w:rsid w:val="00361999"/>
    <w:rsid w:val="00361CAC"/>
    <w:rsid w:val="00362745"/>
    <w:rsid w:val="00363967"/>
    <w:rsid w:val="00363D77"/>
    <w:rsid w:val="00364861"/>
    <w:rsid w:val="00365BA4"/>
    <w:rsid w:val="0037001B"/>
    <w:rsid w:val="00370513"/>
    <w:rsid w:val="00370819"/>
    <w:rsid w:val="00375057"/>
    <w:rsid w:val="00381A72"/>
    <w:rsid w:val="00383DB0"/>
    <w:rsid w:val="003908C3"/>
    <w:rsid w:val="003929F6"/>
    <w:rsid w:val="00392C68"/>
    <w:rsid w:val="0039365A"/>
    <w:rsid w:val="0039601A"/>
    <w:rsid w:val="00397597"/>
    <w:rsid w:val="003A7E8C"/>
    <w:rsid w:val="003B0C0A"/>
    <w:rsid w:val="003B47FB"/>
    <w:rsid w:val="003B4BF8"/>
    <w:rsid w:val="003C338C"/>
    <w:rsid w:val="003C5617"/>
    <w:rsid w:val="003C6306"/>
    <w:rsid w:val="003C6B30"/>
    <w:rsid w:val="003D033F"/>
    <w:rsid w:val="003D0636"/>
    <w:rsid w:val="003D4CA3"/>
    <w:rsid w:val="003D5278"/>
    <w:rsid w:val="003D75A4"/>
    <w:rsid w:val="003E05A1"/>
    <w:rsid w:val="003E0EE4"/>
    <w:rsid w:val="003E287A"/>
    <w:rsid w:val="003F1DC0"/>
    <w:rsid w:val="003F2A6C"/>
    <w:rsid w:val="003F3907"/>
    <w:rsid w:val="003F4EF6"/>
    <w:rsid w:val="003F667F"/>
    <w:rsid w:val="0040205C"/>
    <w:rsid w:val="00403ADB"/>
    <w:rsid w:val="004064C2"/>
    <w:rsid w:val="00411900"/>
    <w:rsid w:val="00415920"/>
    <w:rsid w:val="00416A04"/>
    <w:rsid w:val="00420A3F"/>
    <w:rsid w:val="00421A06"/>
    <w:rsid w:val="00423754"/>
    <w:rsid w:val="0042605C"/>
    <w:rsid w:val="00432167"/>
    <w:rsid w:val="004323B3"/>
    <w:rsid w:val="004359AB"/>
    <w:rsid w:val="004375DF"/>
    <w:rsid w:val="00437D2C"/>
    <w:rsid w:val="00441CBA"/>
    <w:rsid w:val="004422C2"/>
    <w:rsid w:val="00444146"/>
    <w:rsid w:val="00445E9B"/>
    <w:rsid w:val="00451A58"/>
    <w:rsid w:val="00452608"/>
    <w:rsid w:val="00456792"/>
    <w:rsid w:val="00457FC9"/>
    <w:rsid w:val="004652D5"/>
    <w:rsid w:val="0046585A"/>
    <w:rsid w:val="00471658"/>
    <w:rsid w:val="00472522"/>
    <w:rsid w:val="00473044"/>
    <w:rsid w:val="00474EAF"/>
    <w:rsid w:val="00480466"/>
    <w:rsid w:val="00484E9E"/>
    <w:rsid w:val="004927E9"/>
    <w:rsid w:val="004938E9"/>
    <w:rsid w:val="004959A7"/>
    <w:rsid w:val="004A0358"/>
    <w:rsid w:val="004A0A38"/>
    <w:rsid w:val="004A3F42"/>
    <w:rsid w:val="004A6764"/>
    <w:rsid w:val="004A790D"/>
    <w:rsid w:val="004B473F"/>
    <w:rsid w:val="004B5E1A"/>
    <w:rsid w:val="004C116A"/>
    <w:rsid w:val="004C1F43"/>
    <w:rsid w:val="004C3494"/>
    <w:rsid w:val="004C38A7"/>
    <w:rsid w:val="004C5238"/>
    <w:rsid w:val="004C52E9"/>
    <w:rsid w:val="004C71F0"/>
    <w:rsid w:val="004D3D02"/>
    <w:rsid w:val="004D6FA8"/>
    <w:rsid w:val="004E0378"/>
    <w:rsid w:val="004E0796"/>
    <w:rsid w:val="004E758F"/>
    <w:rsid w:val="004F1C4B"/>
    <w:rsid w:val="004F5AC0"/>
    <w:rsid w:val="0050025A"/>
    <w:rsid w:val="00503C99"/>
    <w:rsid w:val="00504585"/>
    <w:rsid w:val="00504D3C"/>
    <w:rsid w:val="005064B1"/>
    <w:rsid w:val="00507156"/>
    <w:rsid w:val="00512F44"/>
    <w:rsid w:val="00516CA4"/>
    <w:rsid w:val="00517042"/>
    <w:rsid w:val="00522CC1"/>
    <w:rsid w:val="005276F2"/>
    <w:rsid w:val="00527BD6"/>
    <w:rsid w:val="00531387"/>
    <w:rsid w:val="00535B3D"/>
    <w:rsid w:val="00535C37"/>
    <w:rsid w:val="005454F3"/>
    <w:rsid w:val="00551765"/>
    <w:rsid w:val="00556D95"/>
    <w:rsid w:val="0055797C"/>
    <w:rsid w:val="005600CC"/>
    <w:rsid w:val="00563259"/>
    <w:rsid w:val="00564ED6"/>
    <w:rsid w:val="00566D55"/>
    <w:rsid w:val="005701F9"/>
    <w:rsid w:val="00570641"/>
    <w:rsid w:val="005765F8"/>
    <w:rsid w:val="00576BAA"/>
    <w:rsid w:val="00580F52"/>
    <w:rsid w:val="00593547"/>
    <w:rsid w:val="005A07B0"/>
    <w:rsid w:val="005A4B1D"/>
    <w:rsid w:val="005A57BA"/>
    <w:rsid w:val="005A6D4D"/>
    <w:rsid w:val="005B1BEF"/>
    <w:rsid w:val="005B3F89"/>
    <w:rsid w:val="005D28E6"/>
    <w:rsid w:val="005D2CC1"/>
    <w:rsid w:val="005D7547"/>
    <w:rsid w:val="005E0BFE"/>
    <w:rsid w:val="005E60C2"/>
    <w:rsid w:val="005E64D7"/>
    <w:rsid w:val="005F185C"/>
    <w:rsid w:val="005F2B72"/>
    <w:rsid w:val="005F4ACD"/>
    <w:rsid w:val="005F4AF9"/>
    <w:rsid w:val="005F6C89"/>
    <w:rsid w:val="005F72CA"/>
    <w:rsid w:val="005F78A6"/>
    <w:rsid w:val="005F7F6B"/>
    <w:rsid w:val="00601E14"/>
    <w:rsid w:val="006033B9"/>
    <w:rsid w:val="006107E5"/>
    <w:rsid w:val="00611745"/>
    <w:rsid w:val="00612A87"/>
    <w:rsid w:val="00612BB4"/>
    <w:rsid w:val="00612BBA"/>
    <w:rsid w:val="006132AC"/>
    <w:rsid w:val="00613E1B"/>
    <w:rsid w:val="0061415C"/>
    <w:rsid w:val="00617E40"/>
    <w:rsid w:val="00623D1B"/>
    <w:rsid w:val="006300E5"/>
    <w:rsid w:val="00634799"/>
    <w:rsid w:val="0063613E"/>
    <w:rsid w:val="006369FE"/>
    <w:rsid w:val="00636C3C"/>
    <w:rsid w:val="006428D8"/>
    <w:rsid w:val="00645A00"/>
    <w:rsid w:val="00647DAC"/>
    <w:rsid w:val="00652F7D"/>
    <w:rsid w:val="00654E60"/>
    <w:rsid w:val="0065756E"/>
    <w:rsid w:val="00662D5E"/>
    <w:rsid w:val="00670136"/>
    <w:rsid w:val="006716BC"/>
    <w:rsid w:val="00671FB9"/>
    <w:rsid w:val="0067386A"/>
    <w:rsid w:val="00673E7A"/>
    <w:rsid w:val="00675466"/>
    <w:rsid w:val="00676642"/>
    <w:rsid w:val="006772A9"/>
    <w:rsid w:val="006804F7"/>
    <w:rsid w:val="00680CD2"/>
    <w:rsid w:val="00681947"/>
    <w:rsid w:val="00682524"/>
    <w:rsid w:val="00685146"/>
    <w:rsid w:val="006906EC"/>
    <w:rsid w:val="006942A2"/>
    <w:rsid w:val="00697E28"/>
    <w:rsid w:val="006A01C6"/>
    <w:rsid w:val="006A2E15"/>
    <w:rsid w:val="006A394E"/>
    <w:rsid w:val="006A4C24"/>
    <w:rsid w:val="006A5E4D"/>
    <w:rsid w:val="006B0D0D"/>
    <w:rsid w:val="006B3A60"/>
    <w:rsid w:val="006B3F97"/>
    <w:rsid w:val="006B4DA1"/>
    <w:rsid w:val="006C0BD6"/>
    <w:rsid w:val="006C29EB"/>
    <w:rsid w:val="006C47DD"/>
    <w:rsid w:val="006C72EF"/>
    <w:rsid w:val="006D1206"/>
    <w:rsid w:val="006D3AAA"/>
    <w:rsid w:val="006D4DE6"/>
    <w:rsid w:val="006D5197"/>
    <w:rsid w:val="006D68EC"/>
    <w:rsid w:val="006D6F08"/>
    <w:rsid w:val="006D7214"/>
    <w:rsid w:val="006E349B"/>
    <w:rsid w:val="006E61BD"/>
    <w:rsid w:val="006F77A1"/>
    <w:rsid w:val="00703C19"/>
    <w:rsid w:val="00704805"/>
    <w:rsid w:val="00704C19"/>
    <w:rsid w:val="007114E5"/>
    <w:rsid w:val="0071662D"/>
    <w:rsid w:val="00716AB6"/>
    <w:rsid w:val="007223DC"/>
    <w:rsid w:val="00724C7F"/>
    <w:rsid w:val="00726376"/>
    <w:rsid w:val="007264A0"/>
    <w:rsid w:val="0072796D"/>
    <w:rsid w:val="00730C8A"/>
    <w:rsid w:val="0073149B"/>
    <w:rsid w:val="007329B7"/>
    <w:rsid w:val="007337E4"/>
    <w:rsid w:val="00737C59"/>
    <w:rsid w:val="00740FA1"/>
    <w:rsid w:val="00741317"/>
    <w:rsid w:val="00744C7E"/>
    <w:rsid w:val="00750D5D"/>
    <w:rsid w:val="007661B0"/>
    <w:rsid w:val="00772354"/>
    <w:rsid w:val="007733B1"/>
    <w:rsid w:val="00774E9E"/>
    <w:rsid w:val="00774EF6"/>
    <w:rsid w:val="00775591"/>
    <w:rsid w:val="00776F58"/>
    <w:rsid w:val="00780523"/>
    <w:rsid w:val="0078062D"/>
    <w:rsid w:val="00780974"/>
    <w:rsid w:val="00786CFB"/>
    <w:rsid w:val="007871F8"/>
    <w:rsid w:val="007876B0"/>
    <w:rsid w:val="007909CA"/>
    <w:rsid w:val="00791AC6"/>
    <w:rsid w:val="00794FDF"/>
    <w:rsid w:val="007A0F99"/>
    <w:rsid w:val="007A4E49"/>
    <w:rsid w:val="007A500D"/>
    <w:rsid w:val="007A5DF2"/>
    <w:rsid w:val="007A6276"/>
    <w:rsid w:val="007A671C"/>
    <w:rsid w:val="007B0B25"/>
    <w:rsid w:val="007B4019"/>
    <w:rsid w:val="007B4302"/>
    <w:rsid w:val="007B43E8"/>
    <w:rsid w:val="007B5FCA"/>
    <w:rsid w:val="007C5D53"/>
    <w:rsid w:val="007C7140"/>
    <w:rsid w:val="007C7337"/>
    <w:rsid w:val="007D11D0"/>
    <w:rsid w:val="007D1567"/>
    <w:rsid w:val="007D7600"/>
    <w:rsid w:val="007E0395"/>
    <w:rsid w:val="007E0DDE"/>
    <w:rsid w:val="007E2B62"/>
    <w:rsid w:val="007E356E"/>
    <w:rsid w:val="007E46C9"/>
    <w:rsid w:val="007E4A47"/>
    <w:rsid w:val="007E5D10"/>
    <w:rsid w:val="007E72D2"/>
    <w:rsid w:val="007E74CE"/>
    <w:rsid w:val="007F0C37"/>
    <w:rsid w:val="007F38A1"/>
    <w:rsid w:val="007F40AD"/>
    <w:rsid w:val="007F7055"/>
    <w:rsid w:val="007F712D"/>
    <w:rsid w:val="00800B52"/>
    <w:rsid w:val="00804782"/>
    <w:rsid w:val="0080588E"/>
    <w:rsid w:val="0081083C"/>
    <w:rsid w:val="008109DB"/>
    <w:rsid w:val="00810EB5"/>
    <w:rsid w:val="008134F6"/>
    <w:rsid w:val="00816E6B"/>
    <w:rsid w:val="008171BF"/>
    <w:rsid w:val="008202D7"/>
    <w:rsid w:val="0082079A"/>
    <w:rsid w:val="00820E3D"/>
    <w:rsid w:val="00824C46"/>
    <w:rsid w:val="00824F73"/>
    <w:rsid w:val="0082515B"/>
    <w:rsid w:val="00830335"/>
    <w:rsid w:val="008310C8"/>
    <w:rsid w:val="00831311"/>
    <w:rsid w:val="00833D47"/>
    <w:rsid w:val="00833D9E"/>
    <w:rsid w:val="00837CD5"/>
    <w:rsid w:val="0084055A"/>
    <w:rsid w:val="00843A46"/>
    <w:rsid w:val="0084592D"/>
    <w:rsid w:val="00850015"/>
    <w:rsid w:val="0085171A"/>
    <w:rsid w:val="008524A9"/>
    <w:rsid w:val="008557AF"/>
    <w:rsid w:val="00856726"/>
    <w:rsid w:val="008605C7"/>
    <w:rsid w:val="0086249A"/>
    <w:rsid w:val="008630AE"/>
    <w:rsid w:val="00864B5D"/>
    <w:rsid w:val="008652EF"/>
    <w:rsid w:val="0086591E"/>
    <w:rsid w:val="00866A4A"/>
    <w:rsid w:val="0087060E"/>
    <w:rsid w:val="0087748F"/>
    <w:rsid w:val="008823FF"/>
    <w:rsid w:val="00883471"/>
    <w:rsid w:val="00894116"/>
    <w:rsid w:val="00894212"/>
    <w:rsid w:val="00894F0C"/>
    <w:rsid w:val="00896984"/>
    <w:rsid w:val="008971C4"/>
    <w:rsid w:val="008A48E0"/>
    <w:rsid w:val="008A7A5A"/>
    <w:rsid w:val="008B0014"/>
    <w:rsid w:val="008B146C"/>
    <w:rsid w:val="008B7EDF"/>
    <w:rsid w:val="008C1CBF"/>
    <w:rsid w:val="008C1F3F"/>
    <w:rsid w:val="008C5615"/>
    <w:rsid w:val="008D6397"/>
    <w:rsid w:val="008D7014"/>
    <w:rsid w:val="008D7430"/>
    <w:rsid w:val="008E0E17"/>
    <w:rsid w:val="008E3961"/>
    <w:rsid w:val="008F0609"/>
    <w:rsid w:val="008F0C87"/>
    <w:rsid w:val="008F4FB2"/>
    <w:rsid w:val="008F6264"/>
    <w:rsid w:val="008F6EB2"/>
    <w:rsid w:val="008F71A4"/>
    <w:rsid w:val="00901225"/>
    <w:rsid w:val="009028F8"/>
    <w:rsid w:val="00904FCF"/>
    <w:rsid w:val="0090614F"/>
    <w:rsid w:val="009104DE"/>
    <w:rsid w:val="009116C9"/>
    <w:rsid w:val="00912683"/>
    <w:rsid w:val="00914309"/>
    <w:rsid w:val="00914D64"/>
    <w:rsid w:val="00915B27"/>
    <w:rsid w:val="00921932"/>
    <w:rsid w:val="009225B6"/>
    <w:rsid w:val="009234F3"/>
    <w:rsid w:val="009255E2"/>
    <w:rsid w:val="00927573"/>
    <w:rsid w:val="00930066"/>
    <w:rsid w:val="009305BE"/>
    <w:rsid w:val="00930DAE"/>
    <w:rsid w:val="00932021"/>
    <w:rsid w:val="009335AA"/>
    <w:rsid w:val="00934E53"/>
    <w:rsid w:val="00937FCB"/>
    <w:rsid w:val="00940755"/>
    <w:rsid w:val="009438DD"/>
    <w:rsid w:val="00944EB5"/>
    <w:rsid w:val="009474D7"/>
    <w:rsid w:val="00950F65"/>
    <w:rsid w:val="00951545"/>
    <w:rsid w:val="00951F48"/>
    <w:rsid w:val="0095340B"/>
    <w:rsid w:val="009631C1"/>
    <w:rsid w:val="00971E6B"/>
    <w:rsid w:val="0098109E"/>
    <w:rsid w:val="00984114"/>
    <w:rsid w:val="00985550"/>
    <w:rsid w:val="0098605C"/>
    <w:rsid w:val="00986586"/>
    <w:rsid w:val="0099190F"/>
    <w:rsid w:val="0099241C"/>
    <w:rsid w:val="00993754"/>
    <w:rsid w:val="00993F01"/>
    <w:rsid w:val="009968B0"/>
    <w:rsid w:val="0099694A"/>
    <w:rsid w:val="009972A2"/>
    <w:rsid w:val="00997496"/>
    <w:rsid w:val="00997795"/>
    <w:rsid w:val="009A4DBA"/>
    <w:rsid w:val="009A6E1B"/>
    <w:rsid w:val="009B01D5"/>
    <w:rsid w:val="009B0D07"/>
    <w:rsid w:val="009C0CEF"/>
    <w:rsid w:val="009C6C77"/>
    <w:rsid w:val="009D2819"/>
    <w:rsid w:val="009D43B8"/>
    <w:rsid w:val="009D46CA"/>
    <w:rsid w:val="009D6F7D"/>
    <w:rsid w:val="009E46C9"/>
    <w:rsid w:val="009F09C6"/>
    <w:rsid w:val="009F1BCC"/>
    <w:rsid w:val="009F2AE3"/>
    <w:rsid w:val="009F368E"/>
    <w:rsid w:val="009F4E05"/>
    <w:rsid w:val="009F6DC9"/>
    <w:rsid w:val="00A01FDD"/>
    <w:rsid w:val="00A020B6"/>
    <w:rsid w:val="00A136EC"/>
    <w:rsid w:val="00A140D3"/>
    <w:rsid w:val="00A21444"/>
    <w:rsid w:val="00A22244"/>
    <w:rsid w:val="00A229F5"/>
    <w:rsid w:val="00A22F85"/>
    <w:rsid w:val="00A246BF"/>
    <w:rsid w:val="00A25C18"/>
    <w:rsid w:val="00A26431"/>
    <w:rsid w:val="00A30978"/>
    <w:rsid w:val="00A32B76"/>
    <w:rsid w:val="00A369B0"/>
    <w:rsid w:val="00A433C4"/>
    <w:rsid w:val="00A4464A"/>
    <w:rsid w:val="00A44921"/>
    <w:rsid w:val="00A44CC8"/>
    <w:rsid w:val="00A50A89"/>
    <w:rsid w:val="00A512FE"/>
    <w:rsid w:val="00A52C9D"/>
    <w:rsid w:val="00A539FE"/>
    <w:rsid w:val="00A53EF4"/>
    <w:rsid w:val="00A57D11"/>
    <w:rsid w:val="00A60662"/>
    <w:rsid w:val="00A611CE"/>
    <w:rsid w:val="00A619F4"/>
    <w:rsid w:val="00A62C21"/>
    <w:rsid w:val="00A6513A"/>
    <w:rsid w:val="00A651B5"/>
    <w:rsid w:val="00A67A4C"/>
    <w:rsid w:val="00A7336E"/>
    <w:rsid w:val="00A7669A"/>
    <w:rsid w:val="00A775AC"/>
    <w:rsid w:val="00A7794D"/>
    <w:rsid w:val="00A82A7F"/>
    <w:rsid w:val="00A83C7F"/>
    <w:rsid w:val="00A91350"/>
    <w:rsid w:val="00A92388"/>
    <w:rsid w:val="00A93666"/>
    <w:rsid w:val="00A973CB"/>
    <w:rsid w:val="00A97A04"/>
    <w:rsid w:val="00AA1D0F"/>
    <w:rsid w:val="00AA1EDB"/>
    <w:rsid w:val="00AA349E"/>
    <w:rsid w:val="00AA5A56"/>
    <w:rsid w:val="00AA6365"/>
    <w:rsid w:val="00AB15F8"/>
    <w:rsid w:val="00AB58BA"/>
    <w:rsid w:val="00AB6887"/>
    <w:rsid w:val="00AB6D8F"/>
    <w:rsid w:val="00AC541E"/>
    <w:rsid w:val="00AC6D94"/>
    <w:rsid w:val="00AD2EFD"/>
    <w:rsid w:val="00AD3C72"/>
    <w:rsid w:val="00AD44F2"/>
    <w:rsid w:val="00AD6419"/>
    <w:rsid w:val="00AD68B7"/>
    <w:rsid w:val="00AE2857"/>
    <w:rsid w:val="00AE3753"/>
    <w:rsid w:val="00AE600A"/>
    <w:rsid w:val="00AF33F7"/>
    <w:rsid w:val="00AF3AAC"/>
    <w:rsid w:val="00AF5D3D"/>
    <w:rsid w:val="00AF66AF"/>
    <w:rsid w:val="00AF7062"/>
    <w:rsid w:val="00B00AA5"/>
    <w:rsid w:val="00B03FC3"/>
    <w:rsid w:val="00B04C6B"/>
    <w:rsid w:val="00B111A4"/>
    <w:rsid w:val="00B1229A"/>
    <w:rsid w:val="00B163D2"/>
    <w:rsid w:val="00B235A7"/>
    <w:rsid w:val="00B2565E"/>
    <w:rsid w:val="00B25877"/>
    <w:rsid w:val="00B27B00"/>
    <w:rsid w:val="00B307B2"/>
    <w:rsid w:val="00B32291"/>
    <w:rsid w:val="00B3435B"/>
    <w:rsid w:val="00B35339"/>
    <w:rsid w:val="00B40C75"/>
    <w:rsid w:val="00B40EC3"/>
    <w:rsid w:val="00B40F53"/>
    <w:rsid w:val="00B42FF3"/>
    <w:rsid w:val="00B44118"/>
    <w:rsid w:val="00B44317"/>
    <w:rsid w:val="00B44981"/>
    <w:rsid w:val="00B44A1D"/>
    <w:rsid w:val="00B451C2"/>
    <w:rsid w:val="00B53A65"/>
    <w:rsid w:val="00B53E74"/>
    <w:rsid w:val="00B557D1"/>
    <w:rsid w:val="00B55DC7"/>
    <w:rsid w:val="00B60994"/>
    <w:rsid w:val="00B6531A"/>
    <w:rsid w:val="00B663F2"/>
    <w:rsid w:val="00B670F8"/>
    <w:rsid w:val="00B67F77"/>
    <w:rsid w:val="00B70BD4"/>
    <w:rsid w:val="00B7289E"/>
    <w:rsid w:val="00B76385"/>
    <w:rsid w:val="00B76487"/>
    <w:rsid w:val="00B80909"/>
    <w:rsid w:val="00B85C6F"/>
    <w:rsid w:val="00B8751E"/>
    <w:rsid w:val="00B904B1"/>
    <w:rsid w:val="00B95C08"/>
    <w:rsid w:val="00B964B7"/>
    <w:rsid w:val="00B96721"/>
    <w:rsid w:val="00BA0727"/>
    <w:rsid w:val="00BA1D8A"/>
    <w:rsid w:val="00BB2FDF"/>
    <w:rsid w:val="00BB5766"/>
    <w:rsid w:val="00BB6DC1"/>
    <w:rsid w:val="00BC08D4"/>
    <w:rsid w:val="00BC1422"/>
    <w:rsid w:val="00BC15CD"/>
    <w:rsid w:val="00BC372A"/>
    <w:rsid w:val="00BC3785"/>
    <w:rsid w:val="00BC61A8"/>
    <w:rsid w:val="00BC74E1"/>
    <w:rsid w:val="00BC79BE"/>
    <w:rsid w:val="00BE0A66"/>
    <w:rsid w:val="00BE14FA"/>
    <w:rsid w:val="00BE39E6"/>
    <w:rsid w:val="00BE67B9"/>
    <w:rsid w:val="00BE6EFF"/>
    <w:rsid w:val="00BE7456"/>
    <w:rsid w:val="00BF6184"/>
    <w:rsid w:val="00C01761"/>
    <w:rsid w:val="00C1054C"/>
    <w:rsid w:val="00C15C2F"/>
    <w:rsid w:val="00C16D6D"/>
    <w:rsid w:val="00C17554"/>
    <w:rsid w:val="00C20945"/>
    <w:rsid w:val="00C20A99"/>
    <w:rsid w:val="00C26F38"/>
    <w:rsid w:val="00C304F7"/>
    <w:rsid w:val="00C310C7"/>
    <w:rsid w:val="00C31578"/>
    <w:rsid w:val="00C3386A"/>
    <w:rsid w:val="00C35099"/>
    <w:rsid w:val="00C374A3"/>
    <w:rsid w:val="00C37CC1"/>
    <w:rsid w:val="00C41BD4"/>
    <w:rsid w:val="00C4412A"/>
    <w:rsid w:val="00C455A5"/>
    <w:rsid w:val="00C50324"/>
    <w:rsid w:val="00C50D36"/>
    <w:rsid w:val="00C517B6"/>
    <w:rsid w:val="00C52CC6"/>
    <w:rsid w:val="00C53DAA"/>
    <w:rsid w:val="00C53F6D"/>
    <w:rsid w:val="00C55368"/>
    <w:rsid w:val="00C55813"/>
    <w:rsid w:val="00C56714"/>
    <w:rsid w:val="00C5709D"/>
    <w:rsid w:val="00C62992"/>
    <w:rsid w:val="00C638F7"/>
    <w:rsid w:val="00C65C21"/>
    <w:rsid w:val="00C76B55"/>
    <w:rsid w:val="00C80D22"/>
    <w:rsid w:val="00C826B4"/>
    <w:rsid w:val="00C878A3"/>
    <w:rsid w:val="00C90E9C"/>
    <w:rsid w:val="00C9149A"/>
    <w:rsid w:val="00C922DE"/>
    <w:rsid w:val="00C944E2"/>
    <w:rsid w:val="00C95799"/>
    <w:rsid w:val="00C96C45"/>
    <w:rsid w:val="00CA11C8"/>
    <w:rsid w:val="00CA1CE3"/>
    <w:rsid w:val="00CA2AA7"/>
    <w:rsid w:val="00CA4048"/>
    <w:rsid w:val="00CA49CB"/>
    <w:rsid w:val="00CA4D12"/>
    <w:rsid w:val="00CA5729"/>
    <w:rsid w:val="00CA66B1"/>
    <w:rsid w:val="00CA700A"/>
    <w:rsid w:val="00CA74A8"/>
    <w:rsid w:val="00CB0341"/>
    <w:rsid w:val="00CB26E8"/>
    <w:rsid w:val="00CC19B6"/>
    <w:rsid w:val="00CC1EFE"/>
    <w:rsid w:val="00CC1FBF"/>
    <w:rsid w:val="00CC5686"/>
    <w:rsid w:val="00CC61C1"/>
    <w:rsid w:val="00CC654C"/>
    <w:rsid w:val="00CD06BD"/>
    <w:rsid w:val="00CD219C"/>
    <w:rsid w:val="00CD24F1"/>
    <w:rsid w:val="00CD348C"/>
    <w:rsid w:val="00CD40F7"/>
    <w:rsid w:val="00CE04CA"/>
    <w:rsid w:val="00CE15C2"/>
    <w:rsid w:val="00CE162E"/>
    <w:rsid w:val="00CE1738"/>
    <w:rsid w:val="00CE51D1"/>
    <w:rsid w:val="00CE6B77"/>
    <w:rsid w:val="00CE6E8D"/>
    <w:rsid w:val="00CF0BFB"/>
    <w:rsid w:val="00CF79E4"/>
    <w:rsid w:val="00D045B8"/>
    <w:rsid w:val="00D063AF"/>
    <w:rsid w:val="00D105F4"/>
    <w:rsid w:val="00D130A5"/>
    <w:rsid w:val="00D13108"/>
    <w:rsid w:val="00D1386E"/>
    <w:rsid w:val="00D1602B"/>
    <w:rsid w:val="00D1604A"/>
    <w:rsid w:val="00D20D2B"/>
    <w:rsid w:val="00D248D6"/>
    <w:rsid w:val="00D252FD"/>
    <w:rsid w:val="00D269E5"/>
    <w:rsid w:val="00D27309"/>
    <w:rsid w:val="00D27464"/>
    <w:rsid w:val="00D32DDE"/>
    <w:rsid w:val="00D32F64"/>
    <w:rsid w:val="00D33535"/>
    <w:rsid w:val="00D33A5A"/>
    <w:rsid w:val="00D35458"/>
    <w:rsid w:val="00D35759"/>
    <w:rsid w:val="00D46D21"/>
    <w:rsid w:val="00D506DA"/>
    <w:rsid w:val="00D529A0"/>
    <w:rsid w:val="00D529A6"/>
    <w:rsid w:val="00D56C9D"/>
    <w:rsid w:val="00D60075"/>
    <w:rsid w:val="00D61836"/>
    <w:rsid w:val="00D64A20"/>
    <w:rsid w:val="00D64C08"/>
    <w:rsid w:val="00D6638E"/>
    <w:rsid w:val="00D66BE1"/>
    <w:rsid w:val="00D70A01"/>
    <w:rsid w:val="00D738A2"/>
    <w:rsid w:val="00D756EF"/>
    <w:rsid w:val="00D77698"/>
    <w:rsid w:val="00D8634A"/>
    <w:rsid w:val="00D91F22"/>
    <w:rsid w:val="00D93616"/>
    <w:rsid w:val="00D94FDD"/>
    <w:rsid w:val="00D9626F"/>
    <w:rsid w:val="00DA28AA"/>
    <w:rsid w:val="00DA2B6D"/>
    <w:rsid w:val="00DA74D0"/>
    <w:rsid w:val="00DB1AE7"/>
    <w:rsid w:val="00DB3BB2"/>
    <w:rsid w:val="00DB53A7"/>
    <w:rsid w:val="00DC1751"/>
    <w:rsid w:val="00DC4475"/>
    <w:rsid w:val="00DD034F"/>
    <w:rsid w:val="00DD1F89"/>
    <w:rsid w:val="00DD2997"/>
    <w:rsid w:val="00DD305E"/>
    <w:rsid w:val="00DD736C"/>
    <w:rsid w:val="00DE1433"/>
    <w:rsid w:val="00DE1A20"/>
    <w:rsid w:val="00DE4C1F"/>
    <w:rsid w:val="00DE6991"/>
    <w:rsid w:val="00DE6D6B"/>
    <w:rsid w:val="00DE7B40"/>
    <w:rsid w:val="00DF4F5E"/>
    <w:rsid w:val="00DF5543"/>
    <w:rsid w:val="00DF7BF1"/>
    <w:rsid w:val="00E039C7"/>
    <w:rsid w:val="00E0648F"/>
    <w:rsid w:val="00E07538"/>
    <w:rsid w:val="00E1590D"/>
    <w:rsid w:val="00E17476"/>
    <w:rsid w:val="00E176E0"/>
    <w:rsid w:val="00E17EEE"/>
    <w:rsid w:val="00E22376"/>
    <w:rsid w:val="00E26303"/>
    <w:rsid w:val="00E26546"/>
    <w:rsid w:val="00E272F9"/>
    <w:rsid w:val="00E306BD"/>
    <w:rsid w:val="00E32184"/>
    <w:rsid w:val="00E32ADC"/>
    <w:rsid w:val="00E32BE4"/>
    <w:rsid w:val="00E40091"/>
    <w:rsid w:val="00E4022F"/>
    <w:rsid w:val="00E40E49"/>
    <w:rsid w:val="00E415DA"/>
    <w:rsid w:val="00E42683"/>
    <w:rsid w:val="00E44950"/>
    <w:rsid w:val="00E45694"/>
    <w:rsid w:val="00E46A64"/>
    <w:rsid w:val="00E5164C"/>
    <w:rsid w:val="00E51F8D"/>
    <w:rsid w:val="00E53DDA"/>
    <w:rsid w:val="00E60F01"/>
    <w:rsid w:val="00E66BB5"/>
    <w:rsid w:val="00E67BD9"/>
    <w:rsid w:val="00E700C9"/>
    <w:rsid w:val="00E72404"/>
    <w:rsid w:val="00E75926"/>
    <w:rsid w:val="00E840DE"/>
    <w:rsid w:val="00E849ED"/>
    <w:rsid w:val="00E84D82"/>
    <w:rsid w:val="00E925E2"/>
    <w:rsid w:val="00E93C8F"/>
    <w:rsid w:val="00E97F47"/>
    <w:rsid w:val="00EA692C"/>
    <w:rsid w:val="00EB2F4E"/>
    <w:rsid w:val="00EB4571"/>
    <w:rsid w:val="00EB5E32"/>
    <w:rsid w:val="00EB677E"/>
    <w:rsid w:val="00EB6F63"/>
    <w:rsid w:val="00EB72E8"/>
    <w:rsid w:val="00EB760B"/>
    <w:rsid w:val="00EC07E5"/>
    <w:rsid w:val="00EC2F7A"/>
    <w:rsid w:val="00EC5850"/>
    <w:rsid w:val="00EC726F"/>
    <w:rsid w:val="00EC72C1"/>
    <w:rsid w:val="00ED1792"/>
    <w:rsid w:val="00ED1D89"/>
    <w:rsid w:val="00ED22EF"/>
    <w:rsid w:val="00ED23FF"/>
    <w:rsid w:val="00ED4755"/>
    <w:rsid w:val="00ED4833"/>
    <w:rsid w:val="00ED6608"/>
    <w:rsid w:val="00ED6ADE"/>
    <w:rsid w:val="00EE1A7B"/>
    <w:rsid w:val="00EE21F4"/>
    <w:rsid w:val="00EE3715"/>
    <w:rsid w:val="00EE69A8"/>
    <w:rsid w:val="00EE6CE2"/>
    <w:rsid w:val="00EE782E"/>
    <w:rsid w:val="00EE7E0F"/>
    <w:rsid w:val="00EF5F51"/>
    <w:rsid w:val="00EF7449"/>
    <w:rsid w:val="00F070C3"/>
    <w:rsid w:val="00F10345"/>
    <w:rsid w:val="00F10C63"/>
    <w:rsid w:val="00F1233E"/>
    <w:rsid w:val="00F1583F"/>
    <w:rsid w:val="00F15DBA"/>
    <w:rsid w:val="00F2039C"/>
    <w:rsid w:val="00F209F2"/>
    <w:rsid w:val="00F2749F"/>
    <w:rsid w:val="00F30382"/>
    <w:rsid w:val="00F40383"/>
    <w:rsid w:val="00F44BE6"/>
    <w:rsid w:val="00F45798"/>
    <w:rsid w:val="00F46F57"/>
    <w:rsid w:val="00F47F27"/>
    <w:rsid w:val="00F5196C"/>
    <w:rsid w:val="00F52BEB"/>
    <w:rsid w:val="00F54729"/>
    <w:rsid w:val="00F553D2"/>
    <w:rsid w:val="00F55E8D"/>
    <w:rsid w:val="00F57DBF"/>
    <w:rsid w:val="00F57F40"/>
    <w:rsid w:val="00F620B9"/>
    <w:rsid w:val="00F620E0"/>
    <w:rsid w:val="00F644C8"/>
    <w:rsid w:val="00F664A8"/>
    <w:rsid w:val="00F664D0"/>
    <w:rsid w:val="00F66634"/>
    <w:rsid w:val="00F70184"/>
    <w:rsid w:val="00F719B2"/>
    <w:rsid w:val="00F74297"/>
    <w:rsid w:val="00F746FC"/>
    <w:rsid w:val="00F806C9"/>
    <w:rsid w:val="00F834FE"/>
    <w:rsid w:val="00F83CC6"/>
    <w:rsid w:val="00F849AE"/>
    <w:rsid w:val="00F8710B"/>
    <w:rsid w:val="00F95016"/>
    <w:rsid w:val="00F95131"/>
    <w:rsid w:val="00F961C2"/>
    <w:rsid w:val="00F976DF"/>
    <w:rsid w:val="00FA1407"/>
    <w:rsid w:val="00FA1787"/>
    <w:rsid w:val="00FA3330"/>
    <w:rsid w:val="00FA79EF"/>
    <w:rsid w:val="00FB487E"/>
    <w:rsid w:val="00FB7508"/>
    <w:rsid w:val="00FB75AA"/>
    <w:rsid w:val="00FC0D99"/>
    <w:rsid w:val="00FC17AA"/>
    <w:rsid w:val="00FC2E12"/>
    <w:rsid w:val="00FC3241"/>
    <w:rsid w:val="00FD13C6"/>
    <w:rsid w:val="00FD27AF"/>
    <w:rsid w:val="00FD2CCB"/>
    <w:rsid w:val="00FD3133"/>
    <w:rsid w:val="00FD4485"/>
    <w:rsid w:val="00FD4D41"/>
    <w:rsid w:val="00FD4E4A"/>
    <w:rsid w:val="00FE1360"/>
    <w:rsid w:val="00FE2670"/>
    <w:rsid w:val="00FE66F6"/>
    <w:rsid w:val="00FF1142"/>
    <w:rsid w:val="00FF1496"/>
    <w:rsid w:val="00FF1AE5"/>
    <w:rsid w:val="00FF3347"/>
    <w:rsid w:val="00FF673E"/>
    <w:rsid w:val="012B75B7"/>
    <w:rsid w:val="013E3AFC"/>
    <w:rsid w:val="015D7FDB"/>
    <w:rsid w:val="018FB979"/>
    <w:rsid w:val="01B40547"/>
    <w:rsid w:val="01CB0BED"/>
    <w:rsid w:val="01D30486"/>
    <w:rsid w:val="021FAECD"/>
    <w:rsid w:val="0241AC14"/>
    <w:rsid w:val="0313FA19"/>
    <w:rsid w:val="031B90F5"/>
    <w:rsid w:val="035A1BCC"/>
    <w:rsid w:val="0372067C"/>
    <w:rsid w:val="03B6D063"/>
    <w:rsid w:val="03C03874"/>
    <w:rsid w:val="03F71E3E"/>
    <w:rsid w:val="0593D75C"/>
    <w:rsid w:val="059DD518"/>
    <w:rsid w:val="05C6B2CC"/>
    <w:rsid w:val="05E66460"/>
    <w:rsid w:val="05F4DE10"/>
    <w:rsid w:val="060BE3F4"/>
    <w:rsid w:val="062E150D"/>
    <w:rsid w:val="0672AC73"/>
    <w:rsid w:val="06B13124"/>
    <w:rsid w:val="06E60DE4"/>
    <w:rsid w:val="072938E6"/>
    <w:rsid w:val="07682C92"/>
    <w:rsid w:val="077BCFBB"/>
    <w:rsid w:val="078DDDBE"/>
    <w:rsid w:val="07BA7066"/>
    <w:rsid w:val="07C39E92"/>
    <w:rsid w:val="07D7CD77"/>
    <w:rsid w:val="0800FBEC"/>
    <w:rsid w:val="080BDA23"/>
    <w:rsid w:val="080E5960"/>
    <w:rsid w:val="082A5F15"/>
    <w:rsid w:val="083A90CF"/>
    <w:rsid w:val="083EE258"/>
    <w:rsid w:val="084579ED"/>
    <w:rsid w:val="08475B03"/>
    <w:rsid w:val="089B4840"/>
    <w:rsid w:val="08E7C425"/>
    <w:rsid w:val="08F49C7F"/>
    <w:rsid w:val="090E073D"/>
    <w:rsid w:val="094A694A"/>
    <w:rsid w:val="09A5E9D3"/>
    <w:rsid w:val="09A83CAD"/>
    <w:rsid w:val="09AF9434"/>
    <w:rsid w:val="09B97066"/>
    <w:rsid w:val="09E0A00C"/>
    <w:rsid w:val="09E8EC7A"/>
    <w:rsid w:val="09FB8E1F"/>
    <w:rsid w:val="0A039F9F"/>
    <w:rsid w:val="0A0575AC"/>
    <w:rsid w:val="0A06DFDB"/>
    <w:rsid w:val="0A13334D"/>
    <w:rsid w:val="0A338E7B"/>
    <w:rsid w:val="0A348EA0"/>
    <w:rsid w:val="0A4B7725"/>
    <w:rsid w:val="0A7BE219"/>
    <w:rsid w:val="0A7CCE17"/>
    <w:rsid w:val="0AA3D102"/>
    <w:rsid w:val="0AB09519"/>
    <w:rsid w:val="0B204D9C"/>
    <w:rsid w:val="0B26968A"/>
    <w:rsid w:val="0B5A4EF5"/>
    <w:rsid w:val="0B80676B"/>
    <w:rsid w:val="0BA63FA8"/>
    <w:rsid w:val="0C2B35F5"/>
    <w:rsid w:val="0C421ABB"/>
    <w:rsid w:val="0C589938"/>
    <w:rsid w:val="0C715367"/>
    <w:rsid w:val="0CBF314D"/>
    <w:rsid w:val="0D01F3E8"/>
    <w:rsid w:val="0D06023A"/>
    <w:rsid w:val="0D35B761"/>
    <w:rsid w:val="0D8C149F"/>
    <w:rsid w:val="0DCB65F0"/>
    <w:rsid w:val="0E842D97"/>
    <w:rsid w:val="0E854D3E"/>
    <w:rsid w:val="0EB53648"/>
    <w:rsid w:val="0EC449E8"/>
    <w:rsid w:val="0EEDE2A3"/>
    <w:rsid w:val="0F32E955"/>
    <w:rsid w:val="0F8C3990"/>
    <w:rsid w:val="0F916E2A"/>
    <w:rsid w:val="0FDEBE47"/>
    <w:rsid w:val="0FF7F22B"/>
    <w:rsid w:val="100D0698"/>
    <w:rsid w:val="10244982"/>
    <w:rsid w:val="1048D714"/>
    <w:rsid w:val="1075778C"/>
    <w:rsid w:val="10E0DF96"/>
    <w:rsid w:val="10F8AE19"/>
    <w:rsid w:val="10FF9314"/>
    <w:rsid w:val="1122DBCD"/>
    <w:rsid w:val="1127B597"/>
    <w:rsid w:val="11481649"/>
    <w:rsid w:val="114B1DE4"/>
    <w:rsid w:val="119CBEEF"/>
    <w:rsid w:val="11A458F9"/>
    <w:rsid w:val="11B55D1D"/>
    <w:rsid w:val="11B8C0C7"/>
    <w:rsid w:val="11D91583"/>
    <w:rsid w:val="11DF376C"/>
    <w:rsid w:val="12DCDEED"/>
    <w:rsid w:val="12DD741A"/>
    <w:rsid w:val="12E11649"/>
    <w:rsid w:val="12F29390"/>
    <w:rsid w:val="1321847C"/>
    <w:rsid w:val="13738C2E"/>
    <w:rsid w:val="137595A6"/>
    <w:rsid w:val="140FADB5"/>
    <w:rsid w:val="1414EDA8"/>
    <w:rsid w:val="144AC483"/>
    <w:rsid w:val="14CCFCD7"/>
    <w:rsid w:val="14D3C510"/>
    <w:rsid w:val="151CE056"/>
    <w:rsid w:val="153CD465"/>
    <w:rsid w:val="1551232E"/>
    <w:rsid w:val="158F023E"/>
    <w:rsid w:val="15ACD00C"/>
    <w:rsid w:val="15E33852"/>
    <w:rsid w:val="162A4331"/>
    <w:rsid w:val="16384787"/>
    <w:rsid w:val="1647587C"/>
    <w:rsid w:val="16860EFA"/>
    <w:rsid w:val="16884177"/>
    <w:rsid w:val="171911ED"/>
    <w:rsid w:val="171DAFAD"/>
    <w:rsid w:val="172C8232"/>
    <w:rsid w:val="1756A4E2"/>
    <w:rsid w:val="1781C0DB"/>
    <w:rsid w:val="1788EA95"/>
    <w:rsid w:val="178CDC60"/>
    <w:rsid w:val="17B5C7F3"/>
    <w:rsid w:val="17E56321"/>
    <w:rsid w:val="17F91A8C"/>
    <w:rsid w:val="1810522D"/>
    <w:rsid w:val="181FA7CE"/>
    <w:rsid w:val="184785D7"/>
    <w:rsid w:val="185276C4"/>
    <w:rsid w:val="1899DCD8"/>
    <w:rsid w:val="19337156"/>
    <w:rsid w:val="193C6C2D"/>
    <w:rsid w:val="19590C52"/>
    <w:rsid w:val="19A7A822"/>
    <w:rsid w:val="19E42C66"/>
    <w:rsid w:val="19FCF674"/>
    <w:rsid w:val="1A25EAC1"/>
    <w:rsid w:val="1A2BF0E9"/>
    <w:rsid w:val="1A65D44D"/>
    <w:rsid w:val="1A7C9DB2"/>
    <w:rsid w:val="1A922471"/>
    <w:rsid w:val="1A951A2F"/>
    <w:rsid w:val="1AE0DBC4"/>
    <w:rsid w:val="1B32F359"/>
    <w:rsid w:val="1B4D68A0"/>
    <w:rsid w:val="1B6276B1"/>
    <w:rsid w:val="1B6D0AE7"/>
    <w:rsid w:val="1BD4DD0E"/>
    <w:rsid w:val="1C2EAECF"/>
    <w:rsid w:val="1C623175"/>
    <w:rsid w:val="1C8FDA92"/>
    <w:rsid w:val="1CD7B1D9"/>
    <w:rsid w:val="1D29EA4F"/>
    <w:rsid w:val="1D3AB0C0"/>
    <w:rsid w:val="1D54DD73"/>
    <w:rsid w:val="1D7CBA3E"/>
    <w:rsid w:val="1DF47990"/>
    <w:rsid w:val="1E2DBF22"/>
    <w:rsid w:val="1E865E6A"/>
    <w:rsid w:val="1E911654"/>
    <w:rsid w:val="1E957576"/>
    <w:rsid w:val="1F617CD8"/>
    <w:rsid w:val="201E1CA6"/>
    <w:rsid w:val="202CCD8C"/>
    <w:rsid w:val="207BEFC8"/>
    <w:rsid w:val="20A64C5B"/>
    <w:rsid w:val="20D948B8"/>
    <w:rsid w:val="20E6F372"/>
    <w:rsid w:val="20EE386E"/>
    <w:rsid w:val="2124D9B4"/>
    <w:rsid w:val="214EE3B3"/>
    <w:rsid w:val="218A29A3"/>
    <w:rsid w:val="21A60A93"/>
    <w:rsid w:val="21A684DA"/>
    <w:rsid w:val="21CF3C82"/>
    <w:rsid w:val="21F48BD8"/>
    <w:rsid w:val="223E7BDB"/>
    <w:rsid w:val="22A8E56B"/>
    <w:rsid w:val="22B4D7F2"/>
    <w:rsid w:val="22D71F81"/>
    <w:rsid w:val="22DC50C2"/>
    <w:rsid w:val="22F8B331"/>
    <w:rsid w:val="23382C8A"/>
    <w:rsid w:val="23395759"/>
    <w:rsid w:val="2349F817"/>
    <w:rsid w:val="23ACB7AF"/>
    <w:rsid w:val="23D00E76"/>
    <w:rsid w:val="242DC554"/>
    <w:rsid w:val="245AABD1"/>
    <w:rsid w:val="2464AC55"/>
    <w:rsid w:val="2519EBCB"/>
    <w:rsid w:val="25AE1AB6"/>
    <w:rsid w:val="25EBFAE3"/>
    <w:rsid w:val="25F5793C"/>
    <w:rsid w:val="260AC5BD"/>
    <w:rsid w:val="262FD47F"/>
    <w:rsid w:val="26540FB5"/>
    <w:rsid w:val="266250C7"/>
    <w:rsid w:val="26A2BE24"/>
    <w:rsid w:val="27D3231B"/>
    <w:rsid w:val="27D64523"/>
    <w:rsid w:val="2818411D"/>
    <w:rsid w:val="283C4FE6"/>
    <w:rsid w:val="283F7305"/>
    <w:rsid w:val="287F7F66"/>
    <w:rsid w:val="28C35F36"/>
    <w:rsid w:val="28C69BD0"/>
    <w:rsid w:val="28E1D15D"/>
    <w:rsid w:val="28E288B7"/>
    <w:rsid w:val="28E9147B"/>
    <w:rsid w:val="2901542C"/>
    <w:rsid w:val="2902C156"/>
    <w:rsid w:val="291390C4"/>
    <w:rsid w:val="2915AD9A"/>
    <w:rsid w:val="29204956"/>
    <w:rsid w:val="29318B94"/>
    <w:rsid w:val="2939A251"/>
    <w:rsid w:val="297B6A9F"/>
    <w:rsid w:val="29A9FDB3"/>
    <w:rsid w:val="2A47EF0B"/>
    <w:rsid w:val="2A5207F3"/>
    <w:rsid w:val="2AC0A31A"/>
    <w:rsid w:val="2B2DDD71"/>
    <w:rsid w:val="2B51C8D6"/>
    <w:rsid w:val="2B787FA9"/>
    <w:rsid w:val="2B82AAF8"/>
    <w:rsid w:val="2B9158A6"/>
    <w:rsid w:val="2BAC2084"/>
    <w:rsid w:val="2BB8C05E"/>
    <w:rsid w:val="2BDE57A5"/>
    <w:rsid w:val="2BE157B6"/>
    <w:rsid w:val="2C03C39B"/>
    <w:rsid w:val="2C2E33F2"/>
    <w:rsid w:val="2C6A3500"/>
    <w:rsid w:val="2CC67178"/>
    <w:rsid w:val="2CD474B4"/>
    <w:rsid w:val="2D51B019"/>
    <w:rsid w:val="2E44D5CB"/>
    <w:rsid w:val="2EA9EAD1"/>
    <w:rsid w:val="2EAD0304"/>
    <w:rsid w:val="2EBF3630"/>
    <w:rsid w:val="2ED4895A"/>
    <w:rsid w:val="2EF14383"/>
    <w:rsid w:val="2F20B81D"/>
    <w:rsid w:val="2F5F183B"/>
    <w:rsid w:val="2F6FC0C0"/>
    <w:rsid w:val="2F95B45B"/>
    <w:rsid w:val="2FAA5404"/>
    <w:rsid w:val="2FE4AE2C"/>
    <w:rsid w:val="2FEC257F"/>
    <w:rsid w:val="2FED4844"/>
    <w:rsid w:val="30108B52"/>
    <w:rsid w:val="30514020"/>
    <w:rsid w:val="306557EA"/>
    <w:rsid w:val="308F3B09"/>
    <w:rsid w:val="30D491A8"/>
    <w:rsid w:val="30E1489F"/>
    <w:rsid w:val="30E4A1DD"/>
    <w:rsid w:val="30EC5301"/>
    <w:rsid w:val="311B845B"/>
    <w:rsid w:val="313CCA8F"/>
    <w:rsid w:val="319A5F40"/>
    <w:rsid w:val="319EB17F"/>
    <w:rsid w:val="31BD74B4"/>
    <w:rsid w:val="31D077DA"/>
    <w:rsid w:val="31DEFE51"/>
    <w:rsid w:val="325746E5"/>
    <w:rsid w:val="327EF28B"/>
    <w:rsid w:val="32B7E5A4"/>
    <w:rsid w:val="32C4DA57"/>
    <w:rsid w:val="32C84223"/>
    <w:rsid w:val="32D9F499"/>
    <w:rsid w:val="32E78A06"/>
    <w:rsid w:val="32EFD41D"/>
    <w:rsid w:val="32F723D5"/>
    <w:rsid w:val="332F1163"/>
    <w:rsid w:val="33C63FD7"/>
    <w:rsid w:val="33D2F537"/>
    <w:rsid w:val="33D516CB"/>
    <w:rsid w:val="342A81BC"/>
    <w:rsid w:val="3466128C"/>
    <w:rsid w:val="34C3816F"/>
    <w:rsid w:val="34D76CE9"/>
    <w:rsid w:val="35134CC4"/>
    <w:rsid w:val="351ADECB"/>
    <w:rsid w:val="353A272A"/>
    <w:rsid w:val="353AABB9"/>
    <w:rsid w:val="3579FAD6"/>
    <w:rsid w:val="35886446"/>
    <w:rsid w:val="35DB6B61"/>
    <w:rsid w:val="35E27699"/>
    <w:rsid w:val="360F03BC"/>
    <w:rsid w:val="3611713A"/>
    <w:rsid w:val="36480CA8"/>
    <w:rsid w:val="3682CE8E"/>
    <w:rsid w:val="368639A6"/>
    <w:rsid w:val="36A15DB9"/>
    <w:rsid w:val="36A2AB88"/>
    <w:rsid w:val="370180E2"/>
    <w:rsid w:val="3711D6DF"/>
    <w:rsid w:val="3738E3FF"/>
    <w:rsid w:val="376ADE6D"/>
    <w:rsid w:val="37D09EC6"/>
    <w:rsid w:val="37DA4931"/>
    <w:rsid w:val="382651CA"/>
    <w:rsid w:val="3838B3EE"/>
    <w:rsid w:val="38A2310F"/>
    <w:rsid w:val="38C9E014"/>
    <w:rsid w:val="390028B0"/>
    <w:rsid w:val="3915472E"/>
    <w:rsid w:val="39404ACC"/>
    <w:rsid w:val="3950D573"/>
    <w:rsid w:val="3999FDCA"/>
    <w:rsid w:val="39C99CB4"/>
    <w:rsid w:val="39EBA7F5"/>
    <w:rsid w:val="3A21C474"/>
    <w:rsid w:val="3A6A35A4"/>
    <w:rsid w:val="3A8B26C6"/>
    <w:rsid w:val="3AB29D12"/>
    <w:rsid w:val="3AC5C895"/>
    <w:rsid w:val="3AF493C8"/>
    <w:rsid w:val="3B5CA50D"/>
    <w:rsid w:val="3BE0917B"/>
    <w:rsid w:val="3BE23ACE"/>
    <w:rsid w:val="3C022F47"/>
    <w:rsid w:val="3C0E89E7"/>
    <w:rsid w:val="3C4D8DF4"/>
    <w:rsid w:val="3C6841F4"/>
    <w:rsid w:val="3C7D3274"/>
    <w:rsid w:val="3CDB2D6A"/>
    <w:rsid w:val="3CE94607"/>
    <w:rsid w:val="3D53FD4E"/>
    <w:rsid w:val="3D71FE4B"/>
    <w:rsid w:val="3DF86A47"/>
    <w:rsid w:val="3E128F6A"/>
    <w:rsid w:val="3E7A0A93"/>
    <w:rsid w:val="3E9F76F8"/>
    <w:rsid w:val="3F3A8959"/>
    <w:rsid w:val="3FC1024C"/>
    <w:rsid w:val="40256B18"/>
    <w:rsid w:val="402AEDCE"/>
    <w:rsid w:val="4033BCE8"/>
    <w:rsid w:val="405FA725"/>
    <w:rsid w:val="40C8DF7E"/>
    <w:rsid w:val="40E83B28"/>
    <w:rsid w:val="41327CE5"/>
    <w:rsid w:val="419C7B80"/>
    <w:rsid w:val="41E8C38E"/>
    <w:rsid w:val="4209FFB8"/>
    <w:rsid w:val="429C1140"/>
    <w:rsid w:val="42AE05F3"/>
    <w:rsid w:val="435D6466"/>
    <w:rsid w:val="436A7DAA"/>
    <w:rsid w:val="4379FAD1"/>
    <w:rsid w:val="43F0B13A"/>
    <w:rsid w:val="4434C5E4"/>
    <w:rsid w:val="4465085F"/>
    <w:rsid w:val="449B97F5"/>
    <w:rsid w:val="44AEC287"/>
    <w:rsid w:val="44B5E7AD"/>
    <w:rsid w:val="44CB0FA1"/>
    <w:rsid w:val="4503CFAA"/>
    <w:rsid w:val="45E34973"/>
    <w:rsid w:val="461731A3"/>
    <w:rsid w:val="467F6DCD"/>
    <w:rsid w:val="46C33C38"/>
    <w:rsid w:val="471A23BA"/>
    <w:rsid w:val="471D52B7"/>
    <w:rsid w:val="47294E6E"/>
    <w:rsid w:val="473ACAA4"/>
    <w:rsid w:val="477C543E"/>
    <w:rsid w:val="47DC3501"/>
    <w:rsid w:val="480882AD"/>
    <w:rsid w:val="48128A48"/>
    <w:rsid w:val="48714DE3"/>
    <w:rsid w:val="48954689"/>
    <w:rsid w:val="48A227F2"/>
    <w:rsid w:val="49A4F910"/>
    <w:rsid w:val="49F05AAB"/>
    <w:rsid w:val="49FDBC4C"/>
    <w:rsid w:val="4A4BCACA"/>
    <w:rsid w:val="4ABE6048"/>
    <w:rsid w:val="4ABF6A80"/>
    <w:rsid w:val="4AC1E0B2"/>
    <w:rsid w:val="4AC55313"/>
    <w:rsid w:val="4B186CA5"/>
    <w:rsid w:val="4B5EC0C6"/>
    <w:rsid w:val="4B81790F"/>
    <w:rsid w:val="4BBDBAF2"/>
    <w:rsid w:val="4BFFA785"/>
    <w:rsid w:val="4C7F94BC"/>
    <w:rsid w:val="4D062D91"/>
    <w:rsid w:val="4D1BDC70"/>
    <w:rsid w:val="4D2436F5"/>
    <w:rsid w:val="4D4C6AC3"/>
    <w:rsid w:val="4DA6E983"/>
    <w:rsid w:val="4DB36C15"/>
    <w:rsid w:val="4DC6513A"/>
    <w:rsid w:val="4DFF6523"/>
    <w:rsid w:val="4E7ED33C"/>
    <w:rsid w:val="4E871994"/>
    <w:rsid w:val="4EB9A5BF"/>
    <w:rsid w:val="4EC69FE7"/>
    <w:rsid w:val="4F1DBFAB"/>
    <w:rsid w:val="4F1F9EED"/>
    <w:rsid w:val="4FAB2F43"/>
    <w:rsid w:val="4FE93411"/>
    <w:rsid w:val="4FED1ECA"/>
    <w:rsid w:val="4FF3F099"/>
    <w:rsid w:val="50052E15"/>
    <w:rsid w:val="502A8076"/>
    <w:rsid w:val="5073B151"/>
    <w:rsid w:val="5073E746"/>
    <w:rsid w:val="510192A0"/>
    <w:rsid w:val="5104C608"/>
    <w:rsid w:val="513BBC79"/>
    <w:rsid w:val="51547746"/>
    <w:rsid w:val="51C1268E"/>
    <w:rsid w:val="525FBAD8"/>
    <w:rsid w:val="527F7927"/>
    <w:rsid w:val="52C31357"/>
    <w:rsid w:val="52ECD951"/>
    <w:rsid w:val="52F0264A"/>
    <w:rsid w:val="534D4085"/>
    <w:rsid w:val="54A5F9D9"/>
    <w:rsid w:val="55D56B28"/>
    <w:rsid w:val="56315FCD"/>
    <w:rsid w:val="5658D3E6"/>
    <w:rsid w:val="567CF31A"/>
    <w:rsid w:val="56A6F794"/>
    <w:rsid w:val="56BA0E7B"/>
    <w:rsid w:val="56EC524D"/>
    <w:rsid w:val="573CE65E"/>
    <w:rsid w:val="57442D2B"/>
    <w:rsid w:val="577C3679"/>
    <w:rsid w:val="57822550"/>
    <w:rsid w:val="57932001"/>
    <w:rsid w:val="579FC33C"/>
    <w:rsid w:val="57A893F4"/>
    <w:rsid w:val="57D49DDB"/>
    <w:rsid w:val="57DDB04A"/>
    <w:rsid w:val="58502D98"/>
    <w:rsid w:val="586608CE"/>
    <w:rsid w:val="589F9767"/>
    <w:rsid w:val="58D81337"/>
    <w:rsid w:val="5930416A"/>
    <w:rsid w:val="597E9424"/>
    <w:rsid w:val="5A0BA838"/>
    <w:rsid w:val="5A4B7CCC"/>
    <w:rsid w:val="5A606FEF"/>
    <w:rsid w:val="5AE3CD4C"/>
    <w:rsid w:val="5AF63CBF"/>
    <w:rsid w:val="5B87067A"/>
    <w:rsid w:val="5B88E7F2"/>
    <w:rsid w:val="5B92B25B"/>
    <w:rsid w:val="5BB6FE00"/>
    <w:rsid w:val="5BCAD87C"/>
    <w:rsid w:val="5C270DB9"/>
    <w:rsid w:val="5C46BAA3"/>
    <w:rsid w:val="5C47AFC7"/>
    <w:rsid w:val="5C7BD851"/>
    <w:rsid w:val="5C879807"/>
    <w:rsid w:val="5CC35773"/>
    <w:rsid w:val="5CF0948A"/>
    <w:rsid w:val="5D719545"/>
    <w:rsid w:val="5DEE90D0"/>
    <w:rsid w:val="5E2BDD90"/>
    <w:rsid w:val="5E598204"/>
    <w:rsid w:val="5E5D9698"/>
    <w:rsid w:val="5E6D1690"/>
    <w:rsid w:val="5EFACB95"/>
    <w:rsid w:val="5F48DD3F"/>
    <w:rsid w:val="5F998925"/>
    <w:rsid w:val="5FDA13B5"/>
    <w:rsid w:val="5FDB7862"/>
    <w:rsid w:val="5FE32940"/>
    <w:rsid w:val="600D0D34"/>
    <w:rsid w:val="6054CAB3"/>
    <w:rsid w:val="606F0944"/>
    <w:rsid w:val="60CCAE3A"/>
    <w:rsid w:val="60F6FA9C"/>
    <w:rsid w:val="614A3FE4"/>
    <w:rsid w:val="61824A6B"/>
    <w:rsid w:val="61AEA1BA"/>
    <w:rsid w:val="61CFF544"/>
    <w:rsid w:val="61EF180D"/>
    <w:rsid w:val="6200FEE4"/>
    <w:rsid w:val="6222E97E"/>
    <w:rsid w:val="628402F4"/>
    <w:rsid w:val="63127FCE"/>
    <w:rsid w:val="63273189"/>
    <w:rsid w:val="633A282D"/>
    <w:rsid w:val="6343A3F6"/>
    <w:rsid w:val="63873F9A"/>
    <w:rsid w:val="63ADFB08"/>
    <w:rsid w:val="63B68838"/>
    <w:rsid w:val="641F6108"/>
    <w:rsid w:val="64598F81"/>
    <w:rsid w:val="645D6DC4"/>
    <w:rsid w:val="64A705CB"/>
    <w:rsid w:val="64F82AF1"/>
    <w:rsid w:val="654BD2B5"/>
    <w:rsid w:val="6565FF60"/>
    <w:rsid w:val="658D966D"/>
    <w:rsid w:val="65ACE32E"/>
    <w:rsid w:val="65BC65EB"/>
    <w:rsid w:val="65C718F7"/>
    <w:rsid w:val="65D15610"/>
    <w:rsid w:val="662FFD8B"/>
    <w:rsid w:val="66661B19"/>
    <w:rsid w:val="66687778"/>
    <w:rsid w:val="673A2F87"/>
    <w:rsid w:val="6781AFF5"/>
    <w:rsid w:val="67A0DABF"/>
    <w:rsid w:val="67B5B155"/>
    <w:rsid w:val="67FAE2DB"/>
    <w:rsid w:val="68162AB2"/>
    <w:rsid w:val="682B592C"/>
    <w:rsid w:val="6847B116"/>
    <w:rsid w:val="6883AC05"/>
    <w:rsid w:val="6892BA32"/>
    <w:rsid w:val="68B51134"/>
    <w:rsid w:val="68C7F653"/>
    <w:rsid w:val="690553B9"/>
    <w:rsid w:val="692F9728"/>
    <w:rsid w:val="69568B94"/>
    <w:rsid w:val="696882FE"/>
    <w:rsid w:val="6A02ACC8"/>
    <w:rsid w:val="6A0ABFC9"/>
    <w:rsid w:val="6AAD44D8"/>
    <w:rsid w:val="6B7BA9FE"/>
    <w:rsid w:val="6B7E3507"/>
    <w:rsid w:val="6BB112FA"/>
    <w:rsid w:val="6BCDDD17"/>
    <w:rsid w:val="6BF34079"/>
    <w:rsid w:val="6C3DF3AA"/>
    <w:rsid w:val="6C429FE3"/>
    <w:rsid w:val="6CC9C890"/>
    <w:rsid w:val="6CDA6543"/>
    <w:rsid w:val="6D5DB97B"/>
    <w:rsid w:val="6D5EDCBD"/>
    <w:rsid w:val="6D639127"/>
    <w:rsid w:val="6D6AD8FD"/>
    <w:rsid w:val="6DA069C2"/>
    <w:rsid w:val="6DB0DDE7"/>
    <w:rsid w:val="6DCB2739"/>
    <w:rsid w:val="6E38FF92"/>
    <w:rsid w:val="6E41D3AD"/>
    <w:rsid w:val="6E42052C"/>
    <w:rsid w:val="6EB491F8"/>
    <w:rsid w:val="6EC5A42D"/>
    <w:rsid w:val="6FAF9C70"/>
    <w:rsid w:val="6FEBD7C0"/>
    <w:rsid w:val="700183E4"/>
    <w:rsid w:val="702DB3A9"/>
    <w:rsid w:val="7080B0A9"/>
    <w:rsid w:val="71081A1D"/>
    <w:rsid w:val="711D87A2"/>
    <w:rsid w:val="7154BAA5"/>
    <w:rsid w:val="718A7C10"/>
    <w:rsid w:val="718A9D4B"/>
    <w:rsid w:val="71A68A82"/>
    <w:rsid w:val="71AA7342"/>
    <w:rsid w:val="71F0D763"/>
    <w:rsid w:val="71FD633A"/>
    <w:rsid w:val="7204107E"/>
    <w:rsid w:val="722184AD"/>
    <w:rsid w:val="7250FD92"/>
    <w:rsid w:val="7271CF3A"/>
    <w:rsid w:val="72B06732"/>
    <w:rsid w:val="72FD24E2"/>
    <w:rsid w:val="732C1557"/>
    <w:rsid w:val="732E7DE1"/>
    <w:rsid w:val="7349ACA9"/>
    <w:rsid w:val="737F495A"/>
    <w:rsid w:val="73906886"/>
    <w:rsid w:val="73969CE3"/>
    <w:rsid w:val="73B32DB6"/>
    <w:rsid w:val="73DF270F"/>
    <w:rsid w:val="7402A4C1"/>
    <w:rsid w:val="7413EC5C"/>
    <w:rsid w:val="742A8D93"/>
    <w:rsid w:val="745287B7"/>
    <w:rsid w:val="749318BD"/>
    <w:rsid w:val="74AA9E7B"/>
    <w:rsid w:val="74B8E7C3"/>
    <w:rsid w:val="74DD6404"/>
    <w:rsid w:val="75603AD4"/>
    <w:rsid w:val="75699804"/>
    <w:rsid w:val="75AE2EC6"/>
    <w:rsid w:val="75C4B597"/>
    <w:rsid w:val="75DBAFC3"/>
    <w:rsid w:val="75FFBB93"/>
    <w:rsid w:val="7630709B"/>
    <w:rsid w:val="7633A8D7"/>
    <w:rsid w:val="7655F566"/>
    <w:rsid w:val="7665E167"/>
    <w:rsid w:val="766F0F9C"/>
    <w:rsid w:val="76A04B3B"/>
    <w:rsid w:val="7703E323"/>
    <w:rsid w:val="7715B9B8"/>
    <w:rsid w:val="7798F572"/>
    <w:rsid w:val="77B37A1C"/>
    <w:rsid w:val="77B63C44"/>
    <w:rsid w:val="77E180DC"/>
    <w:rsid w:val="77FBC4D9"/>
    <w:rsid w:val="7856D2A3"/>
    <w:rsid w:val="786F0FA6"/>
    <w:rsid w:val="787AD9B9"/>
    <w:rsid w:val="789A169B"/>
    <w:rsid w:val="790CE280"/>
    <w:rsid w:val="795DB526"/>
    <w:rsid w:val="7971768D"/>
    <w:rsid w:val="798CB111"/>
    <w:rsid w:val="799AFA5B"/>
    <w:rsid w:val="79BF0B25"/>
    <w:rsid w:val="79D4B172"/>
    <w:rsid w:val="79E8F97D"/>
    <w:rsid w:val="79F309D7"/>
    <w:rsid w:val="79F97F44"/>
    <w:rsid w:val="7A106032"/>
    <w:rsid w:val="7A6901AF"/>
    <w:rsid w:val="7AE37E71"/>
    <w:rsid w:val="7B0458FD"/>
    <w:rsid w:val="7B2E35E5"/>
    <w:rsid w:val="7B316F34"/>
    <w:rsid w:val="7B77E819"/>
    <w:rsid w:val="7BAF17EC"/>
    <w:rsid w:val="7BF43137"/>
    <w:rsid w:val="7C246B7B"/>
    <w:rsid w:val="7C2BFB0D"/>
    <w:rsid w:val="7C315AED"/>
    <w:rsid w:val="7C6109B0"/>
    <w:rsid w:val="7C6434C1"/>
    <w:rsid w:val="7C9D7A5D"/>
    <w:rsid w:val="7D1C1D38"/>
    <w:rsid w:val="7DBA19F9"/>
    <w:rsid w:val="7EA02B86"/>
    <w:rsid w:val="7EFE249A"/>
    <w:rsid w:val="7F370D5A"/>
    <w:rsid w:val="7F8099D0"/>
    <w:rsid w:val="7F98E914"/>
    <w:rsid w:val="7FB82480"/>
    <w:rsid w:val="7FC25F9D"/>
    <w:rsid w:val="7FDEFC89"/>
    <w:rsid w:val="7FF114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516CB"/>
  <w15:chartTrackingRefBased/>
  <w15:docId w15:val="{87351948-C553-4A6D-B090-92EA9DB4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DF2"/>
    <w:pPr>
      <w:spacing w:line="360" w:lineRule="auto"/>
    </w:pPr>
    <w:rPr>
      <w:sz w:val="18"/>
      <w:szCs w:val="18"/>
    </w:rPr>
  </w:style>
  <w:style w:type="paragraph" w:styleId="Heading1">
    <w:name w:val="heading 1"/>
    <w:basedOn w:val="Normal"/>
    <w:next w:val="Normal"/>
    <w:link w:val="Heading1Char"/>
    <w:uiPriority w:val="9"/>
    <w:qFormat/>
    <w:rsid w:val="009104DE"/>
    <w:pPr>
      <w:keepNext/>
      <w:keepLines/>
      <w:spacing w:before="360" w:after="80" w:line="240" w:lineRule="auto"/>
      <w:outlineLvl w:val="0"/>
    </w:pPr>
    <w:rPr>
      <w:rFonts w:asciiTheme="majorHAnsi" w:eastAsiaTheme="majorEastAsia" w:hAnsiTheme="majorHAnsi" w:cstheme="majorBidi"/>
      <w:b/>
      <w:bCs/>
      <w:color w:val="FFFFFF" w:themeColor="background1"/>
      <w:sz w:val="40"/>
      <w:szCs w:val="40"/>
    </w:rPr>
  </w:style>
  <w:style w:type="paragraph" w:styleId="Heading2">
    <w:name w:val="heading 2"/>
    <w:basedOn w:val="Normal"/>
    <w:next w:val="Normal"/>
    <w:link w:val="Heading2Char"/>
    <w:uiPriority w:val="9"/>
    <w:unhideWhenUsed/>
    <w:qFormat/>
    <w:rsid w:val="00A44CC8"/>
    <w:pPr>
      <w:keepNext/>
      <w:keepLines/>
      <w:spacing w:before="160" w:after="80" w:line="240" w:lineRule="auto"/>
      <w:outlineLvl w:val="1"/>
    </w:pPr>
    <w:rPr>
      <w:rFonts w:asciiTheme="majorHAnsi" w:eastAsiaTheme="majorEastAsia" w:hAnsiTheme="majorHAnsi" w:cstheme="majorBidi"/>
      <w:b/>
      <w:bCs/>
      <w:noProof/>
      <w:color w:val="000000" w:themeColor="text1"/>
      <w:sz w:val="24"/>
      <w:szCs w:val="24"/>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4DE"/>
    <w:rPr>
      <w:rFonts w:asciiTheme="majorHAnsi" w:eastAsiaTheme="majorEastAsia" w:hAnsiTheme="majorHAnsi" w:cstheme="majorBidi"/>
      <w:b/>
      <w:bCs/>
      <w:color w:val="FFFFFF" w:themeColor="background1"/>
      <w:sz w:val="40"/>
      <w:szCs w:val="40"/>
    </w:rPr>
  </w:style>
  <w:style w:type="character" w:customStyle="1" w:styleId="Heading2Char">
    <w:name w:val="Heading 2 Char"/>
    <w:basedOn w:val="DefaultParagraphFont"/>
    <w:link w:val="Heading2"/>
    <w:uiPriority w:val="9"/>
    <w:rsid w:val="00A44CC8"/>
    <w:rPr>
      <w:rFonts w:asciiTheme="majorHAnsi" w:eastAsiaTheme="majorEastAsia" w:hAnsiTheme="majorHAnsi" w:cstheme="majorBidi"/>
      <w:b/>
      <w:bCs/>
      <w:noProof/>
      <w:color w:val="000000" w:themeColor="text1"/>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2B2DDD71"/>
    <w:pPr>
      <w:ind w:left="720"/>
      <w:contextualSpacing/>
    </w:pPr>
  </w:style>
  <w:style w:type="table" w:styleId="TableGrid">
    <w:name w:val="Table Grid"/>
    <w:basedOn w:val="TableNormal"/>
    <w:uiPriority w:val="39"/>
    <w:rsid w:val="00825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2819"/>
    <w:rPr>
      <w:color w:val="605E5C"/>
      <w:shd w:val="clear" w:color="auto" w:fill="E1DFDD"/>
    </w:rPr>
  </w:style>
  <w:style w:type="paragraph" w:styleId="FootnoteText">
    <w:name w:val="footnote text"/>
    <w:basedOn w:val="Normal"/>
    <w:link w:val="FootnoteTextChar"/>
    <w:uiPriority w:val="99"/>
    <w:semiHidden/>
    <w:unhideWhenUsed/>
    <w:rsid w:val="00FE26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2670"/>
    <w:rPr>
      <w:sz w:val="20"/>
      <w:szCs w:val="20"/>
    </w:rPr>
  </w:style>
  <w:style w:type="character" w:styleId="FootnoteReference">
    <w:name w:val="footnote reference"/>
    <w:basedOn w:val="DefaultParagraphFont"/>
    <w:uiPriority w:val="99"/>
    <w:semiHidden/>
    <w:unhideWhenUsed/>
    <w:rsid w:val="00FE2670"/>
    <w:rPr>
      <w:vertAlign w:val="superscript"/>
    </w:rPr>
  </w:style>
  <w:style w:type="character" w:styleId="Hyperlink">
    <w:name w:val="Hyperlink"/>
    <w:basedOn w:val="DefaultParagraphFont"/>
    <w:uiPriority w:val="99"/>
    <w:unhideWhenUsed/>
    <w:rsid w:val="00647DAC"/>
    <w:rPr>
      <w:color w:val="467886"/>
      <w:u w:val="single"/>
    </w:rPr>
  </w:style>
  <w:style w:type="paragraph" w:styleId="CommentText">
    <w:name w:val="annotation text"/>
    <w:basedOn w:val="Normal"/>
    <w:link w:val="CommentTextChar"/>
    <w:uiPriority w:val="99"/>
    <w:semiHidden/>
    <w:unhideWhenUsed/>
    <w:rsid w:val="00647DAC"/>
    <w:pPr>
      <w:spacing w:line="240" w:lineRule="auto"/>
    </w:pPr>
    <w:rPr>
      <w:sz w:val="20"/>
      <w:szCs w:val="20"/>
    </w:rPr>
  </w:style>
  <w:style w:type="character" w:customStyle="1" w:styleId="CommentTextChar">
    <w:name w:val="Comment Text Char"/>
    <w:basedOn w:val="DefaultParagraphFont"/>
    <w:link w:val="CommentText"/>
    <w:uiPriority w:val="99"/>
    <w:semiHidden/>
    <w:rsid w:val="00647DAC"/>
    <w:rPr>
      <w:sz w:val="20"/>
      <w:szCs w:val="20"/>
    </w:rPr>
  </w:style>
  <w:style w:type="character" w:styleId="CommentReference">
    <w:name w:val="annotation reference"/>
    <w:basedOn w:val="DefaultParagraphFont"/>
    <w:uiPriority w:val="99"/>
    <w:semiHidden/>
    <w:unhideWhenUsed/>
    <w:rsid w:val="00647DAC"/>
    <w:rPr>
      <w:sz w:val="16"/>
      <w:szCs w:val="16"/>
    </w:rPr>
  </w:style>
  <w:style w:type="paragraph" w:styleId="Revision">
    <w:name w:val="Revision"/>
    <w:hidden/>
    <w:uiPriority w:val="99"/>
    <w:semiHidden/>
    <w:rsid w:val="00647DAC"/>
    <w:pPr>
      <w:spacing w:after="0" w:line="240" w:lineRule="auto"/>
    </w:pPr>
  </w:style>
  <w:style w:type="character" w:styleId="FollowedHyperlink">
    <w:name w:val="FollowedHyperlink"/>
    <w:basedOn w:val="DefaultParagraphFont"/>
    <w:uiPriority w:val="99"/>
    <w:semiHidden/>
    <w:unhideWhenUsed/>
    <w:rsid w:val="00026158"/>
    <w:rPr>
      <w:color w:val="96607D" w:themeColor="followedHyperlink"/>
      <w:u w:val="single"/>
    </w:rPr>
  </w:style>
  <w:style w:type="paragraph" w:styleId="Header">
    <w:name w:val="header"/>
    <w:basedOn w:val="Normal"/>
    <w:link w:val="HeaderChar"/>
    <w:uiPriority w:val="99"/>
    <w:unhideWhenUsed/>
    <w:rsid w:val="00BC08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8D4"/>
  </w:style>
  <w:style w:type="paragraph" w:styleId="Footer">
    <w:name w:val="footer"/>
    <w:basedOn w:val="Normal"/>
    <w:link w:val="FooterChar"/>
    <w:uiPriority w:val="99"/>
    <w:unhideWhenUsed/>
    <w:rsid w:val="00BC0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8D4"/>
  </w:style>
  <w:style w:type="paragraph" w:styleId="NoSpacing">
    <w:name w:val="No Spacing"/>
    <w:link w:val="NoSpacingChar"/>
    <w:uiPriority w:val="1"/>
    <w:qFormat/>
    <w:rsid w:val="00E42683"/>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E42683"/>
    <w:rPr>
      <w:sz w:val="22"/>
      <w:szCs w:val="22"/>
      <w:lang w:eastAsia="en-US"/>
    </w:rPr>
  </w:style>
  <w:style w:type="paragraph" w:styleId="NormalWeb">
    <w:name w:val="Normal (Web)"/>
    <w:basedOn w:val="Normal"/>
    <w:uiPriority w:val="99"/>
    <w:semiHidden/>
    <w:unhideWhenUsed/>
    <w:rsid w:val="00F52BE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54019">
      <w:bodyDiv w:val="1"/>
      <w:marLeft w:val="0"/>
      <w:marRight w:val="0"/>
      <w:marTop w:val="0"/>
      <w:marBottom w:val="0"/>
      <w:divBdr>
        <w:top w:val="none" w:sz="0" w:space="0" w:color="auto"/>
        <w:left w:val="none" w:sz="0" w:space="0" w:color="auto"/>
        <w:bottom w:val="none" w:sz="0" w:space="0" w:color="auto"/>
        <w:right w:val="none" w:sz="0" w:space="0" w:color="auto"/>
      </w:divBdr>
      <w:divsChild>
        <w:div w:id="1528981498">
          <w:marLeft w:val="547"/>
          <w:marRight w:val="0"/>
          <w:marTop w:val="0"/>
          <w:marBottom w:val="0"/>
          <w:divBdr>
            <w:top w:val="none" w:sz="0" w:space="0" w:color="auto"/>
            <w:left w:val="none" w:sz="0" w:space="0" w:color="auto"/>
            <w:bottom w:val="none" w:sz="0" w:space="0" w:color="auto"/>
            <w:right w:val="none" w:sz="0" w:space="0" w:color="auto"/>
          </w:divBdr>
        </w:div>
      </w:divsChild>
    </w:div>
    <w:div w:id="581959950">
      <w:bodyDiv w:val="1"/>
      <w:marLeft w:val="0"/>
      <w:marRight w:val="0"/>
      <w:marTop w:val="0"/>
      <w:marBottom w:val="0"/>
      <w:divBdr>
        <w:top w:val="none" w:sz="0" w:space="0" w:color="auto"/>
        <w:left w:val="none" w:sz="0" w:space="0" w:color="auto"/>
        <w:bottom w:val="none" w:sz="0" w:space="0" w:color="auto"/>
        <w:right w:val="none" w:sz="0" w:space="0" w:color="auto"/>
      </w:divBdr>
    </w:div>
    <w:div w:id="146658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ustom 1">
      <a:majorFont>
        <a:latin typeface="Montserrat"/>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20E744527C3245B455950C9D236CB0" ma:contentTypeVersion="12" ma:contentTypeDescription="Create a new document." ma:contentTypeScope="" ma:versionID="9c370db2ca3da59729b7f352b2342d18">
  <xsd:schema xmlns:xsd="http://www.w3.org/2001/XMLSchema" xmlns:xs="http://www.w3.org/2001/XMLSchema" xmlns:p="http://schemas.microsoft.com/office/2006/metadata/properties" xmlns:ns2="8ff83302-9ba1-4241-8e57-704b216d7843" xmlns:ns3="3a027e70-d1ed-4446-a46d-010ee489378f" targetNamespace="http://schemas.microsoft.com/office/2006/metadata/properties" ma:root="true" ma:fieldsID="d4ad9eafa956a8cbf8ef02dafe18d0dc" ns2:_="" ns3:_="">
    <xsd:import namespace="8ff83302-9ba1-4241-8e57-704b216d7843"/>
    <xsd:import namespace="3a027e70-d1ed-4446-a46d-010ee48937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83302-9ba1-4241-8e57-704b216d7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4f15f37-4477-4282-be86-b586e05e52b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027e70-d1ed-4446-a46d-010ee489378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bc6647-a26b-4497-a239-f6078d9cd10e}" ma:internalName="TaxCatchAll" ma:showField="CatchAllData" ma:web="3a027e70-d1ed-4446-a46d-010ee4893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f83302-9ba1-4241-8e57-704b216d7843">
      <Terms xmlns="http://schemas.microsoft.com/office/infopath/2007/PartnerControls"/>
    </lcf76f155ced4ddcb4097134ff3c332f>
    <TaxCatchAll xmlns="3a027e70-d1ed-4446-a46d-010ee489378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558A5B-B58C-4F9E-9792-159755E0E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83302-9ba1-4241-8e57-704b216d7843"/>
    <ds:schemaRef ds:uri="3a027e70-d1ed-4446-a46d-010ee4893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18E5-1056-4230-B7A5-F1555EAF1D01}">
  <ds:schemaRefs>
    <ds:schemaRef ds:uri="http://schemas.microsoft.com/office/2006/metadata/properties"/>
    <ds:schemaRef ds:uri="http://schemas.microsoft.com/office/infopath/2007/PartnerControls"/>
    <ds:schemaRef ds:uri="8ff83302-9ba1-4241-8e57-704b216d7843"/>
    <ds:schemaRef ds:uri="3a027e70-d1ed-4446-a46d-010ee489378f"/>
  </ds:schemaRefs>
</ds:datastoreItem>
</file>

<file path=customXml/itemProps3.xml><?xml version="1.0" encoding="utf-8"?>
<ds:datastoreItem xmlns:ds="http://schemas.openxmlformats.org/officeDocument/2006/customXml" ds:itemID="{3E84A71A-903C-4673-B6E3-959C30DB2E14}">
  <ds:schemaRefs>
    <ds:schemaRef ds:uri="http://schemas.openxmlformats.org/officeDocument/2006/bibliography"/>
  </ds:schemaRefs>
</ds:datastoreItem>
</file>

<file path=customXml/itemProps4.xml><?xml version="1.0" encoding="utf-8"?>
<ds:datastoreItem xmlns:ds="http://schemas.openxmlformats.org/officeDocument/2006/customXml" ds:itemID="{F8073B04-4AC8-4BB3-8092-27935187EF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3377</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Sedef</dc:creator>
  <cp:keywords/>
  <dc:description/>
  <cp:lastModifiedBy>Smith, Sedef</cp:lastModifiedBy>
  <cp:revision>4</cp:revision>
  <cp:lastPrinted>2024-11-18T20:38:00Z</cp:lastPrinted>
  <dcterms:created xsi:type="dcterms:W3CDTF">2024-11-19T16:37:00Z</dcterms:created>
  <dcterms:modified xsi:type="dcterms:W3CDTF">2024-11-19T16:40:00Z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0x0101004F20E744527C3245B455950C9D236CB0</vt:lpwstr>
  </property>
  <property fmtid="{D5CDD505-2E9C-101B-9397-08002B2CF9AE}" pid="3" name="MediaServiceImageTags">
    <vt:lpwstr/>
  </property>
  <property fmtid="{D5CDD505-2E9C-101B-9397-08002B2CF9AE}" pid="4" name="Order">
    <vt:r8>31300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